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B2C" w:rsidRDefault="00FB5B2C" w:rsidP="00381590">
      <w:pPr>
        <w:jc w:val="center"/>
        <w:rPr>
          <w:noProof/>
          <w:lang w:val="uk-UA"/>
        </w:rPr>
      </w:pPr>
      <w:r>
        <w:rPr>
          <w:noProof/>
          <w:lang w:val="uk-UA"/>
        </w:rPr>
        <w:t xml:space="preserve">                         </w:t>
      </w:r>
      <w:r w:rsidR="0011049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3.25pt;height:51.75pt;visibility:visible">
            <v:imagedata r:id="rId7" o:title=""/>
          </v:shape>
        </w:pict>
      </w:r>
    </w:p>
    <w:p w:rsidR="00FB5B2C" w:rsidRPr="00A44738" w:rsidRDefault="00FB5B2C" w:rsidP="00A44738">
      <w:pPr>
        <w:spacing w:after="0" w:line="240" w:lineRule="auto"/>
        <w:jc w:val="both"/>
        <w:rPr>
          <w:rFonts w:ascii="Times New Roman" w:hAnsi="Times New Roman"/>
          <w:sz w:val="24"/>
          <w:szCs w:val="28"/>
          <w:lang w:val="uk-UA"/>
        </w:rPr>
      </w:pPr>
    </w:p>
    <w:p w:rsidR="00FB5B2C" w:rsidRPr="00B95384" w:rsidRDefault="00110499" w:rsidP="00B95384">
      <w:pPr>
        <w:spacing w:after="0" w:line="360" w:lineRule="auto"/>
        <w:jc w:val="center"/>
        <w:rPr>
          <w:rFonts w:ascii="Times New Roman" w:hAnsi="Times New Roman"/>
          <w:sz w:val="28"/>
          <w:szCs w:val="28"/>
          <w:lang w:val="uk-UA"/>
        </w:rPr>
      </w:pPr>
      <w:r w:rsidRPr="00110499">
        <w:rPr>
          <w:noProof/>
        </w:rPr>
        <w:pict>
          <v:shapetype id="_x0000_t202" coordsize="21600,21600" o:spt="202" path="m,l,21600r21600,l21600,xe">
            <v:stroke joinstyle="miter"/>
            <v:path gradientshapeok="t" o:connecttype="rect"/>
          </v:shapetype>
          <v:shape id="_x0000_s1026" type="#_x0000_t202" style="position:absolute;left:0;text-align:left;margin-left:397.35pt;margin-top:-27.9pt;width:1in;height:21.6pt;z-index:1" wrapcoords="0 0 21600 0 21600 21600 0 21600 0 0" o:allowincell="f" filled="f" stroked="f">
            <v:textbox style="mso-next-textbox:#_x0000_s1026">
              <w:txbxContent>
                <w:p w:rsidR="00FB5B2C" w:rsidRDefault="00FB5B2C" w:rsidP="00B95384"/>
              </w:txbxContent>
            </v:textbox>
            <w10:wrap type="tight" anchorx="page"/>
          </v:shape>
        </w:pict>
      </w:r>
      <w:r w:rsidR="00FB5B2C">
        <w:rPr>
          <w:rFonts w:ascii="Times New Roman" w:hAnsi="Times New Roman"/>
          <w:b/>
          <w:sz w:val="28"/>
          <w:szCs w:val="28"/>
          <w:lang w:val="uk-UA"/>
        </w:rPr>
        <w:t xml:space="preserve"> </w:t>
      </w:r>
      <w:r w:rsidR="00FB5B2C" w:rsidRPr="00B95384">
        <w:rPr>
          <w:rFonts w:ascii="Times New Roman" w:hAnsi="Times New Roman"/>
          <w:b/>
          <w:sz w:val="28"/>
          <w:szCs w:val="28"/>
          <w:lang w:val="uk-UA"/>
        </w:rPr>
        <w:t>У К Р А Ї Н А</w:t>
      </w:r>
    </w:p>
    <w:p w:rsidR="00FB5B2C" w:rsidRDefault="00FB5B2C" w:rsidP="00B95384">
      <w:pPr>
        <w:spacing w:after="0" w:line="240" w:lineRule="auto"/>
        <w:jc w:val="center"/>
        <w:rPr>
          <w:rFonts w:ascii="Times New Roman" w:hAnsi="Times New Roman"/>
          <w:b/>
          <w:sz w:val="28"/>
          <w:szCs w:val="28"/>
          <w:lang w:val="uk-UA"/>
        </w:rPr>
      </w:pPr>
    </w:p>
    <w:p w:rsidR="00FB5B2C" w:rsidRPr="00B95384" w:rsidRDefault="00FB5B2C" w:rsidP="00B95384">
      <w:pPr>
        <w:spacing w:after="0" w:line="240" w:lineRule="auto"/>
        <w:jc w:val="center"/>
        <w:rPr>
          <w:rFonts w:ascii="Times New Roman" w:hAnsi="Times New Roman"/>
          <w:b/>
          <w:sz w:val="28"/>
          <w:szCs w:val="28"/>
          <w:lang w:val="uk-UA"/>
        </w:rPr>
      </w:pPr>
      <w:r w:rsidRPr="00B95384">
        <w:rPr>
          <w:rFonts w:ascii="Times New Roman" w:hAnsi="Times New Roman"/>
          <w:b/>
          <w:sz w:val="28"/>
          <w:szCs w:val="28"/>
          <w:lang w:val="uk-UA"/>
        </w:rPr>
        <w:t>ВАСИЛІВСЬКА МІСЬКА РАДА</w:t>
      </w:r>
    </w:p>
    <w:p w:rsidR="00FB5B2C" w:rsidRPr="001B2DFD" w:rsidRDefault="00FB5B2C" w:rsidP="00B95384">
      <w:pPr>
        <w:spacing w:after="0" w:line="240" w:lineRule="auto"/>
        <w:jc w:val="center"/>
        <w:rPr>
          <w:rFonts w:ascii="Times New Roman" w:hAnsi="Times New Roman"/>
          <w:b/>
          <w:sz w:val="28"/>
          <w:szCs w:val="28"/>
          <w:lang w:val="uk-UA"/>
        </w:rPr>
      </w:pPr>
      <w:r w:rsidRPr="001B2DFD">
        <w:rPr>
          <w:rFonts w:ascii="Times New Roman" w:hAnsi="Times New Roman"/>
          <w:b/>
          <w:sz w:val="28"/>
          <w:szCs w:val="28"/>
          <w:lang w:val="uk-UA"/>
        </w:rPr>
        <w:t>ЗАПОРІЗЬКОЇ ОБЛАСТІ</w:t>
      </w:r>
    </w:p>
    <w:p w:rsidR="00FB5B2C" w:rsidRPr="001B2DFD" w:rsidRDefault="00FB5B2C" w:rsidP="00B95384">
      <w:pPr>
        <w:spacing w:after="0" w:line="240" w:lineRule="auto"/>
        <w:ind w:right="-38"/>
        <w:jc w:val="center"/>
        <w:rPr>
          <w:rFonts w:ascii="Times New Roman" w:hAnsi="Times New Roman"/>
          <w:b/>
          <w:sz w:val="28"/>
          <w:szCs w:val="28"/>
        </w:rPr>
      </w:pPr>
      <w:r w:rsidRPr="001B2DFD">
        <w:rPr>
          <w:rFonts w:ascii="Times New Roman" w:hAnsi="Times New Roman"/>
          <w:b/>
          <w:sz w:val="28"/>
          <w:szCs w:val="28"/>
          <w:lang w:val="uk-UA"/>
        </w:rPr>
        <w:t>сьомого</w:t>
      </w:r>
      <w:r w:rsidRPr="001B2DFD">
        <w:rPr>
          <w:rFonts w:ascii="Times New Roman" w:hAnsi="Times New Roman"/>
          <w:b/>
          <w:sz w:val="28"/>
          <w:szCs w:val="28"/>
        </w:rPr>
        <w:t xml:space="preserve"> </w:t>
      </w:r>
      <w:proofErr w:type="spellStart"/>
      <w:r w:rsidRPr="001B2DFD">
        <w:rPr>
          <w:rFonts w:ascii="Times New Roman" w:hAnsi="Times New Roman"/>
          <w:b/>
          <w:sz w:val="28"/>
          <w:szCs w:val="28"/>
        </w:rPr>
        <w:t>скликання</w:t>
      </w:r>
      <w:proofErr w:type="spellEnd"/>
    </w:p>
    <w:p w:rsidR="00FB5B2C" w:rsidRPr="001B2DFD" w:rsidRDefault="004044D6" w:rsidP="00B95384">
      <w:pPr>
        <w:spacing w:after="0" w:line="240" w:lineRule="auto"/>
        <w:ind w:right="-38"/>
        <w:jc w:val="center"/>
        <w:rPr>
          <w:rFonts w:ascii="Times New Roman" w:hAnsi="Times New Roman"/>
          <w:b/>
          <w:sz w:val="28"/>
          <w:szCs w:val="28"/>
          <w:lang w:val="uk-UA"/>
        </w:rPr>
      </w:pPr>
      <w:r>
        <w:rPr>
          <w:rFonts w:ascii="Times New Roman" w:hAnsi="Times New Roman"/>
          <w:b/>
          <w:sz w:val="28"/>
          <w:szCs w:val="28"/>
          <w:lang w:val="uk-UA"/>
        </w:rPr>
        <w:t>тридцять шоста</w:t>
      </w:r>
      <w:r w:rsidR="00FB5B2C">
        <w:rPr>
          <w:rFonts w:ascii="Times New Roman" w:hAnsi="Times New Roman"/>
          <w:b/>
          <w:sz w:val="28"/>
          <w:szCs w:val="28"/>
          <w:lang w:val="uk-UA"/>
        </w:rPr>
        <w:t xml:space="preserve"> (позачергова)</w:t>
      </w:r>
      <w:r w:rsidR="00FB5B2C" w:rsidRPr="001B2DFD">
        <w:rPr>
          <w:rFonts w:ascii="Times New Roman" w:hAnsi="Times New Roman"/>
          <w:b/>
          <w:sz w:val="28"/>
          <w:szCs w:val="28"/>
          <w:lang w:val="uk-UA"/>
        </w:rPr>
        <w:t xml:space="preserve">  </w:t>
      </w:r>
      <w:proofErr w:type="spellStart"/>
      <w:r w:rsidR="00FB5B2C" w:rsidRPr="001B2DFD">
        <w:rPr>
          <w:rFonts w:ascii="Times New Roman" w:hAnsi="Times New Roman"/>
          <w:b/>
          <w:sz w:val="28"/>
          <w:szCs w:val="28"/>
        </w:rPr>
        <w:t>сесія</w:t>
      </w:r>
      <w:proofErr w:type="spellEnd"/>
    </w:p>
    <w:p w:rsidR="00FB5B2C" w:rsidRPr="001B2DFD" w:rsidRDefault="00FB5B2C" w:rsidP="00B95384">
      <w:pPr>
        <w:spacing w:after="0" w:line="240" w:lineRule="auto"/>
        <w:ind w:right="-38"/>
        <w:jc w:val="center"/>
        <w:rPr>
          <w:rFonts w:ascii="Times New Roman" w:hAnsi="Times New Roman"/>
          <w:b/>
          <w:sz w:val="28"/>
          <w:szCs w:val="28"/>
          <w:lang w:val="uk-UA"/>
        </w:rPr>
      </w:pPr>
    </w:p>
    <w:p w:rsidR="00FB5B2C" w:rsidRPr="001B2DFD" w:rsidRDefault="00FB5B2C" w:rsidP="00B95384">
      <w:pPr>
        <w:spacing w:after="0" w:line="240" w:lineRule="auto"/>
        <w:ind w:right="-38"/>
        <w:jc w:val="center"/>
        <w:rPr>
          <w:rFonts w:ascii="Times New Roman" w:hAnsi="Times New Roman"/>
          <w:b/>
          <w:sz w:val="28"/>
          <w:szCs w:val="28"/>
          <w:lang w:val="uk-UA"/>
        </w:rPr>
      </w:pPr>
      <w:r w:rsidRPr="001B2DFD">
        <w:rPr>
          <w:rFonts w:ascii="Times New Roman" w:hAnsi="Times New Roman"/>
          <w:b/>
          <w:sz w:val="28"/>
          <w:szCs w:val="28"/>
        </w:rPr>
        <w:t xml:space="preserve">Р  І  Ш  Е  Н  </w:t>
      </w:r>
      <w:proofErr w:type="spellStart"/>
      <w:proofErr w:type="gramStart"/>
      <w:r w:rsidRPr="001B2DFD">
        <w:rPr>
          <w:rFonts w:ascii="Times New Roman" w:hAnsi="Times New Roman"/>
          <w:b/>
          <w:sz w:val="28"/>
          <w:szCs w:val="28"/>
        </w:rPr>
        <w:t>Н</w:t>
      </w:r>
      <w:proofErr w:type="spellEnd"/>
      <w:proofErr w:type="gramEnd"/>
      <w:r w:rsidRPr="001B2DFD">
        <w:rPr>
          <w:rFonts w:ascii="Times New Roman" w:hAnsi="Times New Roman"/>
          <w:b/>
          <w:sz w:val="28"/>
          <w:szCs w:val="28"/>
        </w:rPr>
        <w:t xml:space="preserve">  Я</w:t>
      </w:r>
      <w:r w:rsidR="007E1C94">
        <w:rPr>
          <w:rFonts w:ascii="Times New Roman" w:hAnsi="Times New Roman"/>
          <w:b/>
          <w:sz w:val="28"/>
          <w:szCs w:val="28"/>
          <w:lang w:val="uk-UA"/>
        </w:rPr>
        <w:t xml:space="preserve"> </w:t>
      </w:r>
      <w:r>
        <w:rPr>
          <w:rFonts w:ascii="Times New Roman" w:hAnsi="Times New Roman"/>
          <w:b/>
          <w:sz w:val="28"/>
          <w:szCs w:val="28"/>
          <w:lang w:val="uk-UA"/>
        </w:rPr>
        <w:t xml:space="preserve"> </w:t>
      </w:r>
    </w:p>
    <w:p w:rsidR="00FB5B2C" w:rsidRPr="00B95384" w:rsidRDefault="00FB5B2C" w:rsidP="00B95384">
      <w:pPr>
        <w:spacing w:after="0" w:line="240" w:lineRule="auto"/>
        <w:rPr>
          <w:rFonts w:ascii="Times New Roman" w:hAnsi="Times New Roman"/>
          <w:sz w:val="24"/>
          <w:szCs w:val="20"/>
          <w:lang w:val="uk-UA"/>
        </w:rPr>
      </w:pPr>
      <w:r w:rsidRPr="001B2DFD">
        <w:rPr>
          <w:rFonts w:ascii="Times New Roman" w:hAnsi="Times New Roman"/>
          <w:sz w:val="24"/>
          <w:szCs w:val="24"/>
          <w:lang w:val="uk-UA"/>
        </w:rPr>
        <w:t xml:space="preserve">                                                                                                                                                                                            </w:t>
      </w:r>
      <w:r w:rsidR="004044D6">
        <w:rPr>
          <w:rFonts w:ascii="Times New Roman" w:hAnsi="Times New Roman"/>
          <w:sz w:val="24"/>
          <w:szCs w:val="24"/>
          <w:lang w:val="uk-UA"/>
        </w:rPr>
        <w:t xml:space="preserve">                      08 листопада </w:t>
      </w:r>
      <w:r w:rsidRPr="001B2DFD">
        <w:rPr>
          <w:rFonts w:ascii="Times New Roman" w:hAnsi="Times New Roman"/>
          <w:sz w:val="24"/>
          <w:szCs w:val="24"/>
          <w:lang w:val="uk-UA"/>
        </w:rPr>
        <w:t xml:space="preserve">  201</w:t>
      </w:r>
      <w:r w:rsidR="004044D6">
        <w:rPr>
          <w:rFonts w:ascii="Times New Roman" w:hAnsi="Times New Roman"/>
          <w:sz w:val="24"/>
          <w:szCs w:val="24"/>
          <w:lang w:val="uk-UA"/>
        </w:rPr>
        <w:t>8</w:t>
      </w:r>
      <w:r w:rsidRPr="00B95384">
        <w:rPr>
          <w:rFonts w:ascii="Times New Roman" w:hAnsi="Times New Roman"/>
          <w:sz w:val="24"/>
          <w:szCs w:val="24"/>
          <w:lang w:val="uk-UA"/>
        </w:rPr>
        <w:t xml:space="preserve">                                                                                       </w:t>
      </w:r>
      <w:r w:rsidR="007E1C94">
        <w:rPr>
          <w:rFonts w:ascii="Times New Roman" w:hAnsi="Times New Roman"/>
          <w:sz w:val="24"/>
          <w:szCs w:val="24"/>
          <w:lang w:val="uk-UA"/>
        </w:rPr>
        <w:t xml:space="preserve">                      №  3</w:t>
      </w:r>
      <w:r w:rsidRPr="00B95384">
        <w:rPr>
          <w:rFonts w:ascii="Times New Roman" w:hAnsi="Times New Roman"/>
          <w:sz w:val="24"/>
          <w:szCs w:val="24"/>
          <w:lang w:val="uk-UA"/>
        </w:rPr>
        <w:t xml:space="preserve">                                                                     </w:t>
      </w:r>
    </w:p>
    <w:p w:rsidR="00FB5B2C" w:rsidRPr="00B95384" w:rsidRDefault="00FB5B2C" w:rsidP="00B95384">
      <w:pPr>
        <w:spacing w:after="0" w:line="240" w:lineRule="auto"/>
        <w:rPr>
          <w:rFonts w:ascii="Times New Roman" w:hAnsi="Times New Roman"/>
          <w:sz w:val="24"/>
          <w:szCs w:val="24"/>
          <w:lang w:val="uk-UA"/>
        </w:rPr>
      </w:pPr>
    </w:p>
    <w:p w:rsidR="00FB5B2C" w:rsidRDefault="004044D6" w:rsidP="00D124DE">
      <w:pPr>
        <w:spacing w:after="0" w:line="240" w:lineRule="auto"/>
        <w:contextualSpacing/>
        <w:jc w:val="both"/>
        <w:rPr>
          <w:rFonts w:ascii="Times New Roman" w:hAnsi="Times New Roman"/>
          <w:bCs/>
          <w:iCs/>
          <w:sz w:val="24"/>
          <w:szCs w:val="24"/>
          <w:lang w:val="uk-UA"/>
        </w:rPr>
      </w:pPr>
      <w:r>
        <w:rPr>
          <w:rFonts w:ascii="Times New Roman" w:hAnsi="Times New Roman"/>
          <w:bCs/>
          <w:iCs/>
          <w:sz w:val="24"/>
          <w:szCs w:val="24"/>
          <w:lang w:val="uk-UA"/>
        </w:rPr>
        <w:t>Про внесення змін в рішення двадцять восьмої (позачергової) сесії Василівської міської ради сьомого скликання від 21 грудня 2017 року № 5 «</w:t>
      </w:r>
      <w:r w:rsidR="00FB5B2C" w:rsidRPr="00D124DE">
        <w:rPr>
          <w:rFonts w:ascii="Times New Roman" w:hAnsi="Times New Roman"/>
          <w:bCs/>
          <w:iCs/>
          <w:sz w:val="24"/>
          <w:szCs w:val="24"/>
          <w:lang w:val="uk-UA"/>
        </w:rPr>
        <w:t>Про затвердження Програми</w:t>
      </w:r>
      <w:r w:rsidR="00FB5B2C">
        <w:rPr>
          <w:rFonts w:ascii="Times New Roman" w:hAnsi="Times New Roman"/>
          <w:bCs/>
          <w:iCs/>
          <w:sz w:val="24"/>
          <w:szCs w:val="24"/>
          <w:lang w:val="uk-UA"/>
        </w:rPr>
        <w:t xml:space="preserve"> на 2018 рік, Порядку та </w:t>
      </w:r>
      <w:r w:rsidR="00FB5B2C" w:rsidRPr="00D124DE">
        <w:rPr>
          <w:rFonts w:ascii="Times New Roman" w:hAnsi="Times New Roman"/>
          <w:bCs/>
          <w:iCs/>
          <w:sz w:val="24"/>
          <w:szCs w:val="24"/>
          <w:lang w:val="uk-UA"/>
        </w:rPr>
        <w:t xml:space="preserve">Типового договору </w:t>
      </w:r>
      <w:r w:rsidR="00FB5B2C">
        <w:rPr>
          <w:rFonts w:ascii="Times New Roman" w:hAnsi="Times New Roman"/>
          <w:bCs/>
          <w:iCs/>
          <w:sz w:val="24"/>
          <w:szCs w:val="24"/>
          <w:lang w:val="uk-UA"/>
        </w:rPr>
        <w:t>про відшкодування компенсації за перевезення окремих пільгових категорій громадян на приміських маршрутах загального користу</w:t>
      </w:r>
      <w:r>
        <w:rPr>
          <w:rFonts w:ascii="Times New Roman" w:hAnsi="Times New Roman"/>
          <w:bCs/>
          <w:iCs/>
          <w:sz w:val="24"/>
          <w:szCs w:val="24"/>
          <w:lang w:val="uk-UA"/>
        </w:rPr>
        <w:t>вання автомобільним транспортом»</w:t>
      </w:r>
      <w:r w:rsidR="00FB5B2C">
        <w:rPr>
          <w:rFonts w:ascii="Times New Roman" w:hAnsi="Times New Roman"/>
          <w:bCs/>
          <w:iCs/>
          <w:sz w:val="24"/>
          <w:szCs w:val="24"/>
          <w:lang w:val="uk-UA"/>
        </w:rPr>
        <w:t xml:space="preserve"> </w:t>
      </w:r>
    </w:p>
    <w:p w:rsidR="00FB5B2C" w:rsidRDefault="00FB5B2C" w:rsidP="00021BAF">
      <w:pPr>
        <w:spacing w:after="0" w:line="240" w:lineRule="auto"/>
        <w:contextualSpacing/>
        <w:jc w:val="both"/>
        <w:rPr>
          <w:rFonts w:ascii="Times New Roman" w:hAnsi="Times New Roman"/>
          <w:bCs/>
          <w:iCs/>
          <w:sz w:val="24"/>
          <w:szCs w:val="24"/>
          <w:lang w:val="uk-UA"/>
        </w:rPr>
      </w:pPr>
    </w:p>
    <w:p w:rsidR="00FB5B2C" w:rsidRDefault="00FB5B2C" w:rsidP="00CB1F34">
      <w:pPr>
        <w:spacing w:after="0" w:line="240" w:lineRule="auto"/>
        <w:contextualSpacing/>
        <w:jc w:val="both"/>
        <w:rPr>
          <w:rFonts w:ascii="Times New Roman" w:hAnsi="Times New Roman"/>
          <w:sz w:val="24"/>
          <w:szCs w:val="24"/>
          <w:lang w:val="uk-UA"/>
        </w:rPr>
      </w:pPr>
    </w:p>
    <w:p w:rsidR="00FB5B2C" w:rsidRPr="00035224" w:rsidRDefault="00FB5B2C" w:rsidP="00035224">
      <w:pPr>
        <w:pStyle w:val="a5"/>
        <w:ind w:firstLine="567"/>
        <w:rPr>
          <w:sz w:val="24"/>
        </w:rPr>
      </w:pPr>
      <w:r>
        <w:rPr>
          <w:sz w:val="24"/>
        </w:rPr>
        <w:t>Керуючись п.</w:t>
      </w:r>
      <w:r w:rsidR="00F149A6">
        <w:rPr>
          <w:sz w:val="24"/>
        </w:rPr>
        <w:t xml:space="preserve"> </w:t>
      </w:r>
      <w:r>
        <w:rPr>
          <w:sz w:val="24"/>
        </w:rPr>
        <w:t>22. ч.</w:t>
      </w:r>
      <w:r w:rsidR="00F149A6">
        <w:rPr>
          <w:sz w:val="24"/>
        </w:rPr>
        <w:t xml:space="preserve"> </w:t>
      </w:r>
      <w:r>
        <w:rPr>
          <w:sz w:val="24"/>
        </w:rPr>
        <w:t>1</w:t>
      </w:r>
      <w:r w:rsidR="00F149A6">
        <w:rPr>
          <w:sz w:val="24"/>
        </w:rPr>
        <w:t xml:space="preserve"> </w:t>
      </w:r>
      <w:r>
        <w:rPr>
          <w:sz w:val="24"/>
        </w:rPr>
        <w:t xml:space="preserve">ст. 26, </w:t>
      </w:r>
      <w:r w:rsidRPr="00035224">
        <w:rPr>
          <w:sz w:val="24"/>
        </w:rPr>
        <w:t>60</w:t>
      </w:r>
      <w:r>
        <w:rPr>
          <w:sz w:val="24"/>
        </w:rPr>
        <w:t xml:space="preserve"> Закону України «</w:t>
      </w:r>
      <w:r w:rsidRPr="00035224">
        <w:rPr>
          <w:sz w:val="24"/>
        </w:rPr>
        <w:t>Про м</w:t>
      </w:r>
      <w:r>
        <w:rPr>
          <w:sz w:val="24"/>
        </w:rPr>
        <w:t xml:space="preserve">ісцеве самоврядування в Україні», ст. 91 Бюджетного Кодексу України </w:t>
      </w:r>
      <w:r w:rsidRPr="00165282">
        <w:rPr>
          <w:rStyle w:val="10"/>
          <w:sz w:val="24"/>
        </w:rPr>
        <w:t xml:space="preserve">з метою </w:t>
      </w:r>
      <w:r>
        <w:rPr>
          <w:rStyle w:val="10"/>
          <w:sz w:val="24"/>
        </w:rPr>
        <w:t>виконання власних повноважень</w:t>
      </w:r>
      <w:r w:rsidRPr="00035224">
        <w:rPr>
          <w:sz w:val="24"/>
        </w:rPr>
        <w:t xml:space="preserve">, </w:t>
      </w:r>
      <w:proofErr w:type="spellStart"/>
      <w:r>
        <w:rPr>
          <w:sz w:val="24"/>
        </w:rPr>
        <w:t>Василівська</w:t>
      </w:r>
      <w:proofErr w:type="spellEnd"/>
      <w:r>
        <w:rPr>
          <w:sz w:val="24"/>
        </w:rPr>
        <w:t xml:space="preserve"> </w:t>
      </w:r>
      <w:r w:rsidRPr="00035224">
        <w:rPr>
          <w:sz w:val="24"/>
        </w:rPr>
        <w:t>міська рада</w:t>
      </w:r>
    </w:p>
    <w:p w:rsidR="00FB5B2C" w:rsidRDefault="00FB5B2C" w:rsidP="00CB1F34">
      <w:pPr>
        <w:spacing w:after="0" w:line="240" w:lineRule="auto"/>
        <w:contextualSpacing/>
        <w:jc w:val="both"/>
        <w:rPr>
          <w:rFonts w:ascii="Times New Roman" w:hAnsi="Times New Roman"/>
          <w:sz w:val="24"/>
          <w:szCs w:val="24"/>
          <w:lang w:val="uk-UA"/>
        </w:rPr>
      </w:pPr>
      <w:r w:rsidRPr="00035224">
        <w:rPr>
          <w:rFonts w:ascii="Times New Roman" w:hAnsi="Times New Roman"/>
          <w:sz w:val="24"/>
          <w:szCs w:val="24"/>
          <w:lang w:val="uk-UA"/>
        </w:rPr>
        <w:t>В И Р І Ш И Л А:</w:t>
      </w:r>
    </w:p>
    <w:p w:rsidR="007B2BFC" w:rsidRDefault="007B2BFC" w:rsidP="00CB1F34">
      <w:pPr>
        <w:spacing w:after="0" w:line="240" w:lineRule="auto"/>
        <w:contextualSpacing/>
        <w:jc w:val="both"/>
        <w:rPr>
          <w:rFonts w:ascii="Times New Roman" w:hAnsi="Times New Roman"/>
          <w:sz w:val="24"/>
          <w:szCs w:val="24"/>
          <w:lang w:val="uk-UA"/>
        </w:rPr>
      </w:pPr>
    </w:p>
    <w:p w:rsidR="00FB5B2C" w:rsidRPr="00BB1904" w:rsidRDefault="00FB5B2C" w:rsidP="007B2BFC">
      <w:pPr>
        <w:spacing w:after="0" w:line="240" w:lineRule="auto"/>
        <w:ind w:firstLine="567"/>
        <w:contextualSpacing/>
        <w:jc w:val="both"/>
        <w:rPr>
          <w:rFonts w:ascii="Times New Roman" w:hAnsi="Times New Roman"/>
          <w:sz w:val="24"/>
          <w:szCs w:val="24"/>
          <w:lang w:val="uk-UA"/>
        </w:rPr>
      </w:pPr>
      <w:r>
        <w:rPr>
          <w:rFonts w:ascii="Times New Roman" w:hAnsi="Times New Roman"/>
          <w:sz w:val="24"/>
          <w:szCs w:val="24"/>
          <w:lang w:val="uk-UA"/>
        </w:rPr>
        <w:t xml:space="preserve">1. </w:t>
      </w:r>
      <w:r w:rsidR="004044D6">
        <w:rPr>
          <w:rFonts w:ascii="Times New Roman" w:hAnsi="Times New Roman"/>
          <w:sz w:val="24"/>
          <w:szCs w:val="24"/>
          <w:lang w:val="uk-UA"/>
        </w:rPr>
        <w:t xml:space="preserve">Внести зміни в </w:t>
      </w:r>
      <w:r w:rsidR="004044D6">
        <w:rPr>
          <w:rFonts w:ascii="Times New Roman" w:hAnsi="Times New Roman"/>
          <w:bCs/>
          <w:iCs/>
          <w:sz w:val="24"/>
          <w:szCs w:val="24"/>
          <w:lang w:val="uk-UA"/>
        </w:rPr>
        <w:t xml:space="preserve"> рішення двадцять восьмої (позачергової) сесії Василівської міської ради сьомого скликання від 21 грудня 2017 року № 5 «</w:t>
      </w:r>
      <w:r w:rsidR="004044D6" w:rsidRPr="00D124DE">
        <w:rPr>
          <w:rFonts w:ascii="Times New Roman" w:hAnsi="Times New Roman"/>
          <w:bCs/>
          <w:iCs/>
          <w:sz w:val="24"/>
          <w:szCs w:val="24"/>
          <w:lang w:val="uk-UA"/>
        </w:rPr>
        <w:t>Про затвердження Програми</w:t>
      </w:r>
      <w:r w:rsidR="004044D6">
        <w:rPr>
          <w:rFonts w:ascii="Times New Roman" w:hAnsi="Times New Roman"/>
          <w:bCs/>
          <w:iCs/>
          <w:sz w:val="24"/>
          <w:szCs w:val="24"/>
          <w:lang w:val="uk-UA"/>
        </w:rPr>
        <w:t xml:space="preserve"> на 2018 рік, Порядку та </w:t>
      </w:r>
      <w:r w:rsidR="004044D6" w:rsidRPr="00D124DE">
        <w:rPr>
          <w:rFonts w:ascii="Times New Roman" w:hAnsi="Times New Roman"/>
          <w:bCs/>
          <w:iCs/>
          <w:sz w:val="24"/>
          <w:szCs w:val="24"/>
          <w:lang w:val="uk-UA"/>
        </w:rPr>
        <w:t xml:space="preserve">Типового договору </w:t>
      </w:r>
      <w:r w:rsidR="004044D6">
        <w:rPr>
          <w:rFonts w:ascii="Times New Roman" w:hAnsi="Times New Roman"/>
          <w:bCs/>
          <w:iCs/>
          <w:sz w:val="24"/>
          <w:szCs w:val="24"/>
          <w:lang w:val="uk-UA"/>
        </w:rPr>
        <w:t xml:space="preserve">про відшкодування компенсації за перевезення окремих пільгових категорій громадян на приміських маршрутах загального користування автомобільним транспортом» та ви класти Програму </w:t>
      </w:r>
      <w:r>
        <w:rPr>
          <w:rFonts w:ascii="Times New Roman" w:hAnsi="Times New Roman"/>
          <w:bCs/>
          <w:iCs/>
          <w:sz w:val="24"/>
          <w:szCs w:val="24"/>
          <w:lang w:val="uk-UA"/>
        </w:rPr>
        <w:t>відшкодування компенсації за перевезення окремих пільгових категорій громадян на приміських маршрутах загального користування автомобільним транспортом на 2018 рік</w:t>
      </w:r>
      <w:r w:rsidR="004044D6">
        <w:rPr>
          <w:rFonts w:ascii="Times New Roman" w:hAnsi="Times New Roman"/>
          <w:bCs/>
          <w:iCs/>
          <w:sz w:val="24"/>
          <w:szCs w:val="24"/>
          <w:lang w:val="uk-UA"/>
        </w:rPr>
        <w:t xml:space="preserve"> в новій редакції </w:t>
      </w:r>
      <w:r>
        <w:rPr>
          <w:rFonts w:ascii="Times New Roman" w:hAnsi="Times New Roman"/>
          <w:bCs/>
          <w:iCs/>
          <w:sz w:val="24"/>
          <w:szCs w:val="24"/>
          <w:lang w:val="uk-UA"/>
        </w:rPr>
        <w:t xml:space="preserve"> (додається)</w:t>
      </w:r>
      <w:r w:rsidR="004044D6">
        <w:rPr>
          <w:rFonts w:ascii="Times New Roman" w:hAnsi="Times New Roman"/>
          <w:bCs/>
          <w:iCs/>
          <w:sz w:val="24"/>
          <w:szCs w:val="24"/>
          <w:lang w:val="uk-UA"/>
        </w:rPr>
        <w:t>.</w:t>
      </w:r>
    </w:p>
    <w:p w:rsidR="00FB5B2C" w:rsidRPr="00D676DF" w:rsidRDefault="007B2BFC" w:rsidP="002471DA">
      <w:pPr>
        <w:pStyle w:val="ad"/>
        <w:spacing w:after="0" w:line="240" w:lineRule="auto"/>
        <w:ind w:left="0" w:firstLine="567"/>
        <w:jc w:val="both"/>
        <w:rPr>
          <w:rFonts w:ascii="Times New Roman" w:hAnsi="Times New Roman"/>
          <w:sz w:val="24"/>
          <w:szCs w:val="24"/>
          <w:lang w:val="uk-UA"/>
        </w:rPr>
      </w:pPr>
      <w:r>
        <w:rPr>
          <w:rFonts w:ascii="Times New Roman" w:hAnsi="Times New Roman"/>
          <w:sz w:val="24"/>
          <w:szCs w:val="24"/>
          <w:lang w:val="uk-UA"/>
        </w:rPr>
        <w:t>2</w:t>
      </w:r>
      <w:r w:rsidR="00FB5B2C">
        <w:rPr>
          <w:rFonts w:ascii="Times New Roman" w:hAnsi="Times New Roman"/>
          <w:sz w:val="24"/>
          <w:szCs w:val="24"/>
          <w:lang w:val="uk-UA"/>
        </w:rPr>
        <w:t xml:space="preserve">. </w:t>
      </w:r>
      <w:r w:rsidR="00FB5B2C" w:rsidRPr="00D676DF">
        <w:rPr>
          <w:rFonts w:ascii="Times New Roman" w:hAnsi="Times New Roman"/>
          <w:sz w:val="24"/>
          <w:szCs w:val="24"/>
          <w:lang w:val="uk-UA"/>
        </w:rPr>
        <w:t xml:space="preserve">Контроль за виконанням даного рішення покласти на постійну комісію з питань бюджету, фінансів, планування соціально-економічного розвитку міста. </w:t>
      </w:r>
    </w:p>
    <w:p w:rsidR="00FB5B2C" w:rsidRDefault="00FB5B2C" w:rsidP="00A44738">
      <w:pPr>
        <w:spacing w:after="0" w:line="240" w:lineRule="auto"/>
        <w:contextualSpacing/>
        <w:jc w:val="both"/>
        <w:rPr>
          <w:rFonts w:ascii="Times New Roman" w:hAnsi="Times New Roman"/>
          <w:sz w:val="24"/>
          <w:szCs w:val="24"/>
          <w:lang w:val="uk-UA"/>
        </w:rPr>
      </w:pPr>
    </w:p>
    <w:p w:rsidR="00FB5B2C" w:rsidRDefault="00FB5B2C" w:rsidP="00A44738">
      <w:pPr>
        <w:spacing w:after="0" w:line="240" w:lineRule="auto"/>
        <w:contextualSpacing/>
        <w:jc w:val="both"/>
        <w:rPr>
          <w:rFonts w:ascii="Times New Roman" w:hAnsi="Times New Roman"/>
          <w:sz w:val="24"/>
          <w:szCs w:val="24"/>
          <w:lang w:val="uk-UA"/>
        </w:rPr>
      </w:pPr>
    </w:p>
    <w:p w:rsidR="007B2BFC" w:rsidRDefault="007B2BFC" w:rsidP="00A44738">
      <w:pPr>
        <w:spacing w:after="0" w:line="240" w:lineRule="auto"/>
        <w:contextualSpacing/>
        <w:jc w:val="both"/>
        <w:rPr>
          <w:rFonts w:ascii="Times New Roman" w:hAnsi="Times New Roman"/>
          <w:sz w:val="24"/>
          <w:szCs w:val="24"/>
          <w:lang w:val="uk-UA"/>
        </w:rPr>
      </w:pPr>
    </w:p>
    <w:p w:rsidR="00FB5B2C" w:rsidRPr="00BC59B1" w:rsidRDefault="00FB5B2C" w:rsidP="00BC59B1">
      <w:pPr>
        <w:spacing w:after="0" w:line="240" w:lineRule="auto"/>
        <w:contextualSpacing/>
        <w:jc w:val="both"/>
        <w:rPr>
          <w:rFonts w:ascii="Times New Roman" w:hAnsi="Times New Roman"/>
          <w:sz w:val="24"/>
          <w:szCs w:val="24"/>
          <w:lang w:val="uk-UA"/>
        </w:rPr>
      </w:pPr>
      <w:r>
        <w:rPr>
          <w:rFonts w:ascii="Times New Roman" w:hAnsi="Times New Roman"/>
          <w:sz w:val="24"/>
          <w:szCs w:val="24"/>
          <w:lang w:val="uk-UA"/>
        </w:rPr>
        <w:t>Міський голова                                                                                                 Л.М.</w:t>
      </w:r>
      <w:proofErr w:type="spellStart"/>
      <w:r>
        <w:rPr>
          <w:rFonts w:ascii="Times New Roman" w:hAnsi="Times New Roman"/>
          <w:sz w:val="24"/>
          <w:szCs w:val="24"/>
          <w:lang w:val="uk-UA"/>
        </w:rPr>
        <w:t>Цибульняк</w:t>
      </w:r>
      <w:proofErr w:type="spellEnd"/>
    </w:p>
    <w:p w:rsidR="00FB5B2C" w:rsidRDefault="00FB5B2C" w:rsidP="00BC59B1">
      <w:pPr>
        <w:rPr>
          <w:lang w:val="uk-UA"/>
        </w:rPr>
      </w:pPr>
    </w:p>
    <w:p w:rsidR="00FB5B2C" w:rsidRDefault="00FB5B2C" w:rsidP="00A44738">
      <w:pPr>
        <w:spacing w:after="0" w:line="240" w:lineRule="auto"/>
        <w:contextualSpacing/>
        <w:jc w:val="both"/>
        <w:rPr>
          <w:rFonts w:ascii="Times New Roman" w:hAnsi="Times New Roman"/>
          <w:sz w:val="24"/>
          <w:szCs w:val="24"/>
          <w:lang w:val="uk-UA"/>
        </w:rPr>
      </w:pPr>
    </w:p>
    <w:p w:rsidR="00FB5B2C" w:rsidRDefault="00FB5B2C" w:rsidP="00A44738">
      <w:pPr>
        <w:spacing w:after="0" w:line="240" w:lineRule="auto"/>
        <w:contextualSpacing/>
        <w:jc w:val="both"/>
        <w:rPr>
          <w:rFonts w:ascii="Times New Roman" w:hAnsi="Times New Roman"/>
          <w:sz w:val="24"/>
          <w:szCs w:val="24"/>
          <w:lang w:val="uk-UA"/>
        </w:rPr>
      </w:pPr>
    </w:p>
    <w:p w:rsidR="00FB5B2C" w:rsidRDefault="00FB5B2C" w:rsidP="00A44738">
      <w:pPr>
        <w:spacing w:after="0" w:line="240" w:lineRule="auto"/>
        <w:contextualSpacing/>
        <w:jc w:val="both"/>
        <w:rPr>
          <w:rFonts w:ascii="Times New Roman" w:hAnsi="Times New Roman"/>
          <w:sz w:val="24"/>
          <w:szCs w:val="24"/>
          <w:lang w:val="uk-UA"/>
        </w:rPr>
      </w:pPr>
    </w:p>
    <w:p w:rsidR="00FB5B2C" w:rsidRDefault="00FB5B2C" w:rsidP="00A44738">
      <w:pPr>
        <w:spacing w:after="0" w:line="240" w:lineRule="auto"/>
        <w:contextualSpacing/>
        <w:jc w:val="both"/>
        <w:rPr>
          <w:rFonts w:ascii="Times New Roman" w:hAnsi="Times New Roman"/>
          <w:sz w:val="24"/>
          <w:szCs w:val="24"/>
          <w:lang w:val="uk-UA"/>
        </w:rPr>
      </w:pPr>
    </w:p>
    <w:p w:rsidR="00FB5B2C" w:rsidRDefault="00FB5B2C" w:rsidP="00A44738">
      <w:pPr>
        <w:spacing w:after="0" w:line="240" w:lineRule="auto"/>
        <w:contextualSpacing/>
        <w:jc w:val="both"/>
        <w:rPr>
          <w:rFonts w:ascii="Times New Roman" w:hAnsi="Times New Roman"/>
          <w:sz w:val="24"/>
          <w:szCs w:val="24"/>
          <w:lang w:val="uk-UA"/>
        </w:rPr>
      </w:pPr>
    </w:p>
    <w:p w:rsidR="00FB5B2C" w:rsidRDefault="00FB5B2C" w:rsidP="00A44738">
      <w:pPr>
        <w:spacing w:after="0" w:line="240" w:lineRule="auto"/>
        <w:contextualSpacing/>
        <w:jc w:val="both"/>
        <w:rPr>
          <w:rFonts w:ascii="Times New Roman" w:hAnsi="Times New Roman"/>
          <w:sz w:val="24"/>
          <w:szCs w:val="24"/>
          <w:lang w:val="uk-UA"/>
        </w:rPr>
      </w:pPr>
    </w:p>
    <w:p w:rsidR="00FB5B2C" w:rsidRDefault="00FB5B2C" w:rsidP="00A44738">
      <w:pPr>
        <w:spacing w:after="0" w:line="240" w:lineRule="auto"/>
        <w:contextualSpacing/>
        <w:jc w:val="both"/>
        <w:rPr>
          <w:rFonts w:ascii="Times New Roman" w:hAnsi="Times New Roman"/>
          <w:sz w:val="24"/>
          <w:szCs w:val="24"/>
          <w:lang w:val="uk-UA"/>
        </w:rPr>
      </w:pPr>
    </w:p>
    <w:p w:rsidR="00FB5B2C" w:rsidRDefault="00FB5B2C" w:rsidP="00A44738">
      <w:pPr>
        <w:spacing w:after="0" w:line="240" w:lineRule="auto"/>
        <w:contextualSpacing/>
        <w:jc w:val="both"/>
        <w:rPr>
          <w:rFonts w:ascii="Times New Roman" w:hAnsi="Times New Roman"/>
          <w:sz w:val="24"/>
          <w:szCs w:val="24"/>
          <w:lang w:val="uk-UA"/>
        </w:rPr>
      </w:pPr>
    </w:p>
    <w:p w:rsidR="00FB5B2C" w:rsidRDefault="00FB5B2C" w:rsidP="00A44738">
      <w:pPr>
        <w:spacing w:after="0" w:line="240" w:lineRule="auto"/>
        <w:contextualSpacing/>
        <w:jc w:val="both"/>
        <w:rPr>
          <w:rFonts w:ascii="Times New Roman" w:hAnsi="Times New Roman"/>
          <w:sz w:val="24"/>
          <w:szCs w:val="24"/>
          <w:lang w:val="uk-UA"/>
        </w:rPr>
      </w:pPr>
    </w:p>
    <w:p w:rsidR="00FB5B2C" w:rsidRDefault="00FB5B2C" w:rsidP="00A44738">
      <w:pPr>
        <w:spacing w:after="0" w:line="240" w:lineRule="auto"/>
        <w:contextualSpacing/>
        <w:jc w:val="both"/>
        <w:rPr>
          <w:rFonts w:ascii="Times New Roman" w:hAnsi="Times New Roman"/>
          <w:sz w:val="24"/>
          <w:szCs w:val="24"/>
          <w:lang w:val="uk-UA"/>
        </w:rPr>
      </w:pPr>
    </w:p>
    <w:p w:rsidR="00FB5B2C" w:rsidRDefault="00FB5B2C" w:rsidP="00A44738">
      <w:pPr>
        <w:spacing w:after="0" w:line="240" w:lineRule="auto"/>
        <w:contextualSpacing/>
        <w:jc w:val="both"/>
        <w:rPr>
          <w:rFonts w:ascii="Times New Roman" w:hAnsi="Times New Roman"/>
          <w:sz w:val="24"/>
          <w:szCs w:val="24"/>
          <w:lang w:val="uk-UA"/>
        </w:rPr>
      </w:pPr>
    </w:p>
    <w:p w:rsidR="00FB5B2C" w:rsidRDefault="00FB5B2C" w:rsidP="00D86CC1">
      <w:pPr>
        <w:jc w:val="center"/>
        <w:rPr>
          <w:rFonts w:ascii="Times New Roman" w:hAnsi="Times New Roman"/>
          <w:sz w:val="24"/>
          <w:szCs w:val="24"/>
          <w:lang w:val="uk-UA"/>
        </w:rPr>
      </w:pPr>
      <w:r>
        <w:rPr>
          <w:rFonts w:ascii="Times New Roman" w:hAnsi="Times New Roman"/>
          <w:sz w:val="24"/>
          <w:szCs w:val="24"/>
          <w:lang w:val="uk-UA"/>
        </w:rPr>
        <w:lastRenderedPageBreak/>
        <w:t xml:space="preserve">                                             </w:t>
      </w:r>
      <w:r w:rsidRPr="00D86CC1">
        <w:rPr>
          <w:rFonts w:ascii="Times New Roman" w:hAnsi="Times New Roman"/>
          <w:sz w:val="24"/>
          <w:szCs w:val="24"/>
          <w:lang w:val="uk-UA"/>
        </w:rPr>
        <w:t>ЗАТВЕРДЖЕНО</w:t>
      </w:r>
    </w:p>
    <w:p w:rsidR="00FB5B2C" w:rsidRDefault="00FB5B2C" w:rsidP="00D06182">
      <w:pPr>
        <w:spacing w:after="0" w:line="240" w:lineRule="auto"/>
        <w:rPr>
          <w:rFonts w:ascii="Times New Roman" w:hAnsi="Times New Roman"/>
          <w:sz w:val="24"/>
          <w:szCs w:val="24"/>
          <w:lang w:val="uk-UA"/>
        </w:rPr>
      </w:pPr>
      <w:r>
        <w:rPr>
          <w:rFonts w:ascii="Times New Roman" w:hAnsi="Times New Roman"/>
          <w:sz w:val="24"/>
          <w:szCs w:val="24"/>
          <w:lang w:val="uk-UA"/>
        </w:rPr>
        <w:t xml:space="preserve">                                                                             </w:t>
      </w:r>
      <w:r w:rsidR="007B2BFC">
        <w:rPr>
          <w:rFonts w:ascii="Times New Roman" w:hAnsi="Times New Roman"/>
          <w:sz w:val="24"/>
          <w:szCs w:val="24"/>
          <w:lang w:val="uk-UA"/>
        </w:rPr>
        <w:t xml:space="preserve">        Рішення тридцять шостої</w:t>
      </w:r>
      <w:r>
        <w:rPr>
          <w:rFonts w:ascii="Times New Roman" w:hAnsi="Times New Roman"/>
          <w:sz w:val="24"/>
          <w:szCs w:val="24"/>
          <w:lang w:val="uk-UA"/>
        </w:rPr>
        <w:t xml:space="preserve"> (позачергової) </w:t>
      </w:r>
    </w:p>
    <w:p w:rsidR="00FB5B2C" w:rsidRDefault="00FB5B2C" w:rsidP="00D06182">
      <w:pPr>
        <w:spacing w:after="0" w:line="240" w:lineRule="auto"/>
        <w:rPr>
          <w:rFonts w:ascii="Times New Roman" w:hAnsi="Times New Roman"/>
          <w:sz w:val="24"/>
          <w:szCs w:val="24"/>
          <w:lang w:val="uk-UA"/>
        </w:rPr>
      </w:pPr>
      <w:r>
        <w:rPr>
          <w:rFonts w:ascii="Times New Roman" w:hAnsi="Times New Roman"/>
          <w:sz w:val="24"/>
          <w:szCs w:val="24"/>
          <w:lang w:val="uk-UA"/>
        </w:rPr>
        <w:t xml:space="preserve">                                                                                     сесії Василівської міської ради</w:t>
      </w:r>
    </w:p>
    <w:p w:rsidR="00FB5B2C" w:rsidRDefault="00FB5B2C" w:rsidP="00D86CC1">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                                                сьомого скликання</w:t>
      </w:r>
    </w:p>
    <w:p w:rsidR="00FB5B2C" w:rsidRDefault="00FB5B2C" w:rsidP="00D86CC1">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                           </w:t>
      </w:r>
      <w:r w:rsidR="007B2BFC">
        <w:rPr>
          <w:rFonts w:ascii="Times New Roman" w:hAnsi="Times New Roman"/>
          <w:sz w:val="24"/>
          <w:szCs w:val="24"/>
          <w:lang w:val="uk-UA"/>
        </w:rPr>
        <w:t xml:space="preserve">                        </w:t>
      </w:r>
      <w:r w:rsidR="007E1C94">
        <w:rPr>
          <w:rFonts w:ascii="Times New Roman" w:hAnsi="Times New Roman"/>
          <w:sz w:val="24"/>
          <w:szCs w:val="24"/>
          <w:lang w:val="uk-UA"/>
        </w:rPr>
        <w:t xml:space="preserve">    08 листопада 2018  № 3</w:t>
      </w:r>
    </w:p>
    <w:p w:rsidR="00FB5B2C" w:rsidRPr="00D86CC1" w:rsidRDefault="00FB5B2C" w:rsidP="00D86CC1">
      <w:pPr>
        <w:spacing w:after="0" w:line="240" w:lineRule="auto"/>
        <w:jc w:val="center"/>
        <w:rPr>
          <w:rFonts w:ascii="Times New Roman" w:hAnsi="Times New Roman"/>
          <w:sz w:val="24"/>
          <w:szCs w:val="24"/>
          <w:lang w:val="uk-UA"/>
        </w:rPr>
      </w:pPr>
    </w:p>
    <w:p w:rsidR="00FB5B2C" w:rsidRPr="00A81B3B" w:rsidRDefault="00FB5B2C" w:rsidP="009D2799">
      <w:pPr>
        <w:jc w:val="center"/>
        <w:rPr>
          <w:rFonts w:ascii="Times New Roman" w:hAnsi="Times New Roman"/>
          <w:b/>
          <w:sz w:val="24"/>
          <w:szCs w:val="24"/>
          <w:lang w:val="uk-UA"/>
        </w:rPr>
      </w:pPr>
      <w:r w:rsidRPr="00A81B3B">
        <w:rPr>
          <w:rFonts w:ascii="Times New Roman" w:hAnsi="Times New Roman"/>
          <w:b/>
          <w:sz w:val="24"/>
          <w:szCs w:val="24"/>
          <w:lang w:val="uk-UA"/>
        </w:rPr>
        <w:t>ПРОГРАМА</w:t>
      </w:r>
    </w:p>
    <w:p w:rsidR="00FB5B2C" w:rsidRPr="00D86FB1" w:rsidRDefault="00FB5B2C" w:rsidP="009D2799">
      <w:pPr>
        <w:jc w:val="center"/>
        <w:rPr>
          <w:rFonts w:ascii="Times New Roman" w:hAnsi="Times New Roman"/>
          <w:b/>
          <w:sz w:val="24"/>
          <w:szCs w:val="24"/>
          <w:lang w:val="uk-UA"/>
        </w:rPr>
      </w:pPr>
      <w:r w:rsidRPr="00D86FB1">
        <w:rPr>
          <w:rFonts w:ascii="Times New Roman" w:hAnsi="Times New Roman"/>
          <w:b/>
          <w:sz w:val="24"/>
          <w:szCs w:val="24"/>
          <w:lang w:val="uk-UA"/>
        </w:rPr>
        <w:t>Відшкодування компенсації  за перевезення окремих пільгових категорій громадян на приміських маршрутах загального користування автомобільним транспортом</w:t>
      </w:r>
      <w:r>
        <w:rPr>
          <w:rFonts w:ascii="Times New Roman" w:hAnsi="Times New Roman"/>
          <w:b/>
          <w:sz w:val="24"/>
          <w:szCs w:val="24"/>
          <w:lang w:val="uk-UA"/>
        </w:rPr>
        <w:t xml:space="preserve"> на 2018 рік</w:t>
      </w:r>
      <w:r w:rsidRPr="00D86FB1">
        <w:rPr>
          <w:rFonts w:ascii="Times New Roman" w:hAnsi="Times New Roman"/>
          <w:b/>
          <w:sz w:val="24"/>
          <w:szCs w:val="24"/>
          <w:lang w:val="uk-UA"/>
        </w:rPr>
        <w:t>.</w:t>
      </w:r>
    </w:p>
    <w:p w:rsidR="00FB5B2C" w:rsidRPr="00B41FA4" w:rsidRDefault="00FB5B2C" w:rsidP="00602ECC">
      <w:pPr>
        <w:ind w:left="-180"/>
        <w:jc w:val="center"/>
        <w:rPr>
          <w:rFonts w:ascii="Times New Roman" w:hAnsi="Times New Roman"/>
          <w:b/>
          <w:sz w:val="24"/>
          <w:szCs w:val="24"/>
          <w:lang w:val="uk-UA"/>
        </w:rPr>
      </w:pPr>
      <w:r w:rsidRPr="00B41FA4">
        <w:rPr>
          <w:rFonts w:ascii="Times New Roman" w:hAnsi="Times New Roman"/>
          <w:b/>
          <w:sz w:val="24"/>
          <w:szCs w:val="24"/>
          <w:lang w:val="uk-UA"/>
        </w:rPr>
        <w:t>Розділ І</w:t>
      </w:r>
    </w:p>
    <w:p w:rsidR="00FB5B2C" w:rsidRPr="00B41FA4" w:rsidRDefault="00FB5B2C" w:rsidP="009D2799">
      <w:pPr>
        <w:ind w:firstLine="567"/>
        <w:rPr>
          <w:rFonts w:ascii="Times New Roman" w:hAnsi="Times New Roman"/>
          <w:b/>
          <w:sz w:val="24"/>
          <w:szCs w:val="24"/>
          <w:lang w:val="uk-UA"/>
        </w:rPr>
      </w:pPr>
      <w:r w:rsidRPr="00B41FA4">
        <w:rPr>
          <w:rFonts w:ascii="Times New Roman" w:hAnsi="Times New Roman"/>
          <w:b/>
          <w:sz w:val="24"/>
          <w:szCs w:val="24"/>
          <w:lang w:val="uk-UA"/>
        </w:rPr>
        <w:t>Загальна характеристика Програми</w:t>
      </w:r>
    </w:p>
    <w:p w:rsidR="00FB5B2C" w:rsidRPr="00B41FA4" w:rsidRDefault="00FB5B2C" w:rsidP="009F2C13">
      <w:pPr>
        <w:spacing w:line="240" w:lineRule="auto"/>
        <w:ind w:firstLine="567"/>
        <w:jc w:val="both"/>
        <w:rPr>
          <w:rFonts w:ascii="Times New Roman" w:hAnsi="Times New Roman"/>
          <w:b/>
          <w:sz w:val="24"/>
          <w:szCs w:val="24"/>
          <w:lang w:val="uk-UA"/>
        </w:rPr>
      </w:pPr>
      <w:r w:rsidRPr="00B41FA4">
        <w:rPr>
          <w:rFonts w:ascii="Times New Roman" w:hAnsi="Times New Roman"/>
          <w:sz w:val="24"/>
          <w:szCs w:val="24"/>
          <w:lang w:val="uk-UA"/>
        </w:rPr>
        <w:t>Програма відшкодування компенсації за перевезення окремих пільгових категорій громадян на приміських маршрутах загального користування автомобільним транспортом  (далі - Програма)</w:t>
      </w:r>
      <w:r w:rsidRPr="00B41FA4">
        <w:rPr>
          <w:rFonts w:ascii="Times New Roman" w:hAnsi="Times New Roman"/>
          <w:b/>
          <w:sz w:val="24"/>
          <w:szCs w:val="24"/>
          <w:lang w:val="uk-UA"/>
        </w:rPr>
        <w:t xml:space="preserve"> </w:t>
      </w:r>
      <w:r w:rsidRPr="00B41FA4">
        <w:rPr>
          <w:rFonts w:ascii="Times New Roman" w:hAnsi="Times New Roman"/>
          <w:sz w:val="24"/>
          <w:szCs w:val="24"/>
          <w:lang w:val="uk-UA"/>
        </w:rPr>
        <w:t>направлена на організацію пільгового проїзду окремих категорій громадян на приміських маршрутах загального користування та забезпечення компенсації збитків перевізників від пільгових перевезень окремих категорій громадян на приміських маршрутах загального користування.</w:t>
      </w:r>
    </w:p>
    <w:p w:rsidR="00FB5B2C" w:rsidRDefault="00FB5B2C" w:rsidP="009F2C13">
      <w:pPr>
        <w:spacing w:line="240" w:lineRule="auto"/>
        <w:ind w:firstLine="567"/>
        <w:jc w:val="both"/>
        <w:rPr>
          <w:rFonts w:ascii="Times New Roman" w:hAnsi="Times New Roman"/>
          <w:sz w:val="24"/>
          <w:szCs w:val="24"/>
          <w:lang w:val="uk-UA"/>
        </w:rPr>
      </w:pPr>
      <w:r w:rsidRPr="00B41FA4">
        <w:rPr>
          <w:rFonts w:ascii="Times New Roman" w:hAnsi="Times New Roman"/>
          <w:sz w:val="24"/>
          <w:szCs w:val="24"/>
          <w:lang w:val="uk-UA"/>
        </w:rPr>
        <w:t xml:space="preserve">Програма розроблена відповідно до </w:t>
      </w:r>
      <w:r w:rsidRPr="00B41FA4">
        <w:rPr>
          <w:rFonts w:ascii="Times New Roman" w:hAnsi="Times New Roman"/>
          <w:bCs/>
          <w:sz w:val="24"/>
          <w:szCs w:val="24"/>
          <w:lang w:val="uk-UA"/>
        </w:rPr>
        <w:t xml:space="preserve">Бюджетного Кодексу України, Законів України «Про автомобільний транспорт», </w:t>
      </w:r>
      <w:r>
        <w:rPr>
          <w:rFonts w:ascii="Times New Roman" w:hAnsi="Times New Roman"/>
          <w:bCs/>
          <w:sz w:val="24"/>
          <w:szCs w:val="24"/>
          <w:lang w:val="uk-UA"/>
        </w:rPr>
        <w:t xml:space="preserve">«Про місцеве самоврядування в Україні», </w:t>
      </w:r>
      <w:r w:rsidRPr="00B41FA4">
        <w:rPr>
          <w:rFonts w:ascii="Times New Roman" w:hAnsi="Times New Roman"/>
          <w:sz w:val="24"/>
          <w:szCs w:val="24"/>
          <w:lang w:val="uk-UA"/>
        </w:rPr>
        <w:t>«Про охорону дитинства»</w:t>
      </w:r>
      <w:r>
        <w:rPr>
          <w:rFonts w:ascii="Times New Roman" w:hAnsi="Times New Roman"/>
          <w:sz w:val="24"/>
          <w:szCs w:val="24"/>
          <w:lang w:val="uk-UA"/>
        </w:rPr>
        <w:t>, «Про статус ветеранів війни, гарантії їх соціального захисту»</w:t>
      </w:r>
      <w:r w:rsidRPr="00B41FA4">
        <w:rPr>
          <w:rFonts w:ascii="Times New Roman" w:hAnsi="Times New Roman"/>
          <w:sz w:val="24"/>
          <w:szCs w:val="24"/>
          <w:lang w:val="uk-UA"/>
        </w:rPr>
        <w:t xml:space="preserve"> та </w:t>
      </w:r>
      <w:r w:rsidRPr="00B41FA4">
        <w:rPr>
          <w:rFonts w:ascii="Times New Roman" w:hAnsi="Times New Roman"/>
          <w:bCs/>
          <w:sz w:val="24"/>
          <w:szCs w:val="24"/>
          <w:lang w:val="uk-UA"/>
        </w:rPr>
        <w:t>п</w:t>
      </w:r>
      <w:r w:rsidRPr="00B41FA4">
        <w:rPr>
          <w:rFonts w:ascii="Times New Roman" w:hAnsi="Times New Roman"/>
          <w:sz w:val="24"/>
          <w:szCs w:val="24"/>
          <w:lang w:val="uk-UA"/>
        </w:rPr>
        <w:t>останови Кабінету Міністрів України від 17.0</w:t>
      </w:r>
      <w:r>
        <w:rPr>
          <w:rFonts w:ascii="Times New Roman" w:hAnsi="Times New Roman"/>
          <w:sz w:val="24"/>
          <w:szCs w:val="24"/>
          <w:lang w:val="uk-UA"/>
        </w:rPr>
        <w:t>3</w:t>
      </w:r>
      <w:r w:rsidRPr="00B41FA4">
        <w:rPr>
          <w:rFonts w:ascii="Times New Roman" w:hAnsi="Times New Roman"/>
          <w:sz w:val="24"/>
          <w:szCs w:val="24"/>
          <w:lang w:val="uk-UA"/>
        </w:rPr>
        <w:t>.1993 № 354 «Про безплатний проїзд пенсіонерів на транспорті загального користування» та від 16.08.1994 № 555 «Про поширення чинності постанови Кабінету Міністрів України від 17 травня 1993 р. № 354».</w:t>
      </w:r>
    </w:p>
    <w:p w:rsidR="00FB5B2C" w:rsidRDefault="00FB5B2C" w:rsidP="009F2C13">
      <w:pPr>
        <w:spacing w:line="240" w:lineRule="auto"/>
        <w:ind w:firstLine="567"/>
        <w:jc w:val="both"/>
        <w:rPr>
          <w:rFonts w:ascii="Times New Roman" w:hAnsi="Times New Roman"/>
          <w:sz w:val="24"/>
          <w:szCs w:val="24"/>
          <w:lang w:val="uk-UA"/>
        </w:rPr>
      </w:pPr>
      <w:r w:rsidRPr="00B41FA4">
        <w:rPr>
          <w:rFonts w:ascii="Times New Roman" w:hAnsi="Times New Roman"/>
          <w:sz w:val="24"/>
          <w:szCs w:val="24"/>
          <w:lang w:val="uk-UA"/>
        </w:rPr>
        <w:t>Стаття 91 Бюджетного кодексу України передбачає видатки з місцевого бюджету на місцеві програми соціального захисту окремих категорій населення та компенсаційні виплати за пільговий проїзд окремих категорій громадян.</w:t>
      </w:r>
    </w:p>
    <w:p w:rsidR="00FB5B2C" w:rsidRPr="00B41FA4" w:rsidRDefault="00FB5B2C" w:rsidP="009D2799">
      <w:pPr>
        <w:jc w:val="center"/>
        <w:rPr>
          <w:rFonts w:ascii="Times New Roman" w:hAnsi="Times New Roman"/>
          <w:b/>
          <w:sz w:val="24"/>
          <w:szCs w:val="24"/>
          <w:lang w:val="uk-UA"/>
        </w:rPr>
      </w:pPr>
      <w:r w:rsidRPr="00B41FA4">
        <w:rPr>
          <w:rFonts w:ascii="Times New Roman" w:hAnsi="Times New Roman"/>
          <w:b/>
          <w:sz w:val="24"/>
          <w:szCs w:val="24"/>
          <w:lang w:val="uk-UA"/>
        </w:rPr>
        <w:t>Розділ ІІ</w:t>
      </w:r>
    </w:p>
    <w:p w:rsidR="00FB5B2C" w:rsidRPr="00B41FA4" w:rsidRDefault="00FB5B2C" w:rsidP="009D2799">
      <w:pPr>
        <w:ind w:firstLine="567"/>
        <w:rPr>
          <w:rFonts w:ascii="Times New Roman" w:hAnsi="Times New Roman"/>
          <w:b/>
          <w:sz w:val="24"/>
          <w:szCs w:val="24"/>
          <w:lang w:val="uk-UA"/>
        </w:rPr>
      </w:pPr>
      <w:r w:rsidRPr="00B41FA4">
        <w:rPr>
          <w:rFonts w:ascii="Times New Roman" w:hAnsi="Times New Roman"/>
          <w:b/>
          <w:sz w:val="24"/>
          <w:szCs w:val="24"/>
          <w:lang w:val="uk-UA"/>
        </w:rPr>
        <w:t>Мета Програми</w:t>
      </w:r>
    </w:p>
    <w:p w:rsidR="00FB5B2C" w:rsidRDefault="00FB5B2C" w:rsidP="009F2C13">
      <w:pPr>
        <w:spacing w:line="240" w:lineRule="auto"/>
        <w:ind w:firstLine="567"/>
        <w:jc w:val="both"/>
        <w:rPr>
          <w:rFonts w:ascii="Times New Roman" w:hAnsi="Times New Roman"/>
          <w:sz w:val="24"/>
          <w:szCs w:val="24"/>
          <w:lang w:val="uk-UA"/>
        </w:rPr>
      </w:pPr>
      <w:r w:rsidRPr="00B41FA4">
        <w:rPr>
          <w:rFonts w:ascii="Times New Roman" w:hAnsi="Times New Roman"/>
          <w:sz w:val="24"/>
          <w:szCs w:val="24"/>
          <w:lang w:val="uk-UA"/>
        </w:rPr>
        <w:t xml:space="preserve">Метою Програми є забезпечення реалізації прав окремих категорій громадян на пільговий проїзд автомобільним транспортом на приміських автобусних маршрутах загального користування та відшкодування компенсації за перевезення окремих пільгових категорій громадян перевізникам, які здійснюють перевезення на приміських маршрутах автомобільним транспортом загального користування за рахунок коштів </w:t>
      </w:r>
      <w:r>
        <w:rPr>
          <w:rFonts w:ascii="Times New Roman" w:hAnsi="Times New Roman"/>
          <w:sz w:val="24"/>
          <w:szCs w:val="24"/>
          <w:lang w:val="uk-UA"/>
        </w:rPr>
        <w:t xml:space="preserve">міського </w:t>
      </w:r>
      <w:r w:rsidRPr="00B41FA4">
        <w:rPr>
          <w:rFonts w:ascii="Times New Roman" w:hAnsi="Times New Roman"/>
          <w:sz w:val="24"/>
          <w:szCs w:val="24"/>
          <w:lang w:val="uk-UA"/>
        </w:rPr>
        <w:t>бюджету.</w:t>
      </w:r>
    </w:p>
    <w:p w:rsidR="00FB5B2C" w:rsidRDefault="00FB5B2C" w:rsidP="009D2799">
      <w:pPr>
        <w:jc w:val="center"/>
        <w:rPr>
          <w:rFonts w:ascii="Times New Roman" w:hAnsi="Times New Roman"/>
          <w:b/>
          <w:sz w:val="24"/>
          <w:szCs w:val="24"/>
          <w:lang w:val="uk-UA"/>
        </w:rPr>
      </w:pPr>
      <w:r w:rsidRPr="00B41FA4">
        <w:rPr>
          <w:rFonts w:ascii="Times New Roman" w:hAnsi="Times New Roman"/>
          <w:b/>
          <w:sz w:val="24"/>
          <w:szCs w:val="24"/>
          <w:lang w:val="uk-UA"/>
        </w:rPr>
        <w:t>Розділ ІІ</w:t>
      </w:r>
      <w:r>
        <w:rPr>
          <w:rFonts w:ascii="Times New Roman" w:hAnsi="Times New Roman"/>
          <w:b/>
          <w:sz w:val="24"/>
          <w:szCs w:val="24"/>
          <w:lang w:val="uk-UA"/>
        </w:rPr>
        <w:t>І</w:t>
      </w:r>
    </w:p>
    <w:p w:rsidR="00FB5B2C" w:rsidRPr="00B41FA4" w:rsidRDefault="00FB5B2C" w:rsidP="009D2799">
      <w:pPr>
        <w:ind w:firstLine="567"/>
        <w:rPr>
          <w:rFonts w:ascii="Times New Roman" w:hAnsi="Times New Roman"/>
          <w:b/>
          <w:sz w:val="24"/>
          <w:szCs w:val="24"/>
          <w:lang w:val="uk-UA"/>
        </w:rPr>
      </w:pPr>
      <w:r w:rsidRPr="00B41FA4">
        <w:rPr>
          <w:rFonts w:ascii="Times New Roman" w:hAnsi="Times New Roman"/>
          <w:b/>
          <w:sz w:val="24"/>
          <w:szCs w:val="24"/>
          <w:lang w:val="uk-UA"/>
        </w:rPr>
        <w:t>Ресурсне забезпечення Програми.</w:t>
      </w:r>
    </w:p>
    <w:p w:rsidR="00FB5B2C" w:rsidRPr="00FC503D" w:rsidRDefault="00FB5B2C" w:rsidP="009F2C13">
      <w:pPr>
        <w:pStyle w:val="ae"/>
        <w:spacing w:line="240" w:lineRule="auto"/>
        <w:ind w:left="0" w:firstLine="567"/>
        <w:jc w:val="both"/>
        <w:rPr>
          <w:rFonts w:ascii="Times New Roman" w:hAnsi="Times New Roman"/>
          <w:sz w:val="24"/>
          <w:szCs w:val="24"/>
          <w:lang w:val="uk-UA"/>
        </w:rPr>
      </w:pPr>
      <w:r w:rsidRPr="00FC503D">
        <w:rPr>
          <w:rFonts w:ascii="Times New Roman" w:hAnsi="Times New Roman"/>
          <w:sz w:val="24"/>
          <w:szCs w:val="24"/>
          <w:lang w:val="uk-UA"/>
        </w:rPr>
        <w:t>Обсяг фінансування уточнюється щороку при формуванні проектів місцевих бюджетів на відповідний бюджетний період у межах видатків, передбачених головному розпорядникові бюджетних коштів, відповідальному на виконання завдань і заходів Програми.</w:t>
      </w:r>
    </w:p>
    <w:p w:rsidR="00FB5B2C" w:rsidRPr="003B6832" w:rsidRDefault="00FB5B2C" w:rsidP="009F2C13">
      <w:pPr>
        <w:spacing w:line="240" w:lineRule="auto"/>
        <w:ind w:firstLine="567"/>
        <w:jc w:val="both"/>
        <w:rPr>
          <w:rFonts w:ascii="Times New Roman" w:hAnsi="Times New Roman"/>
          <w:sz w:val="24"/>
          <w:szCs w:val="24"/>
          <w:lang w:val="uk-UA"/>
        </w:rPr>
      </w:pPr>
      <w:r w:rsidRPr="003B6832">
        <w:rPr>
          <w:rFonts w:ascii="Times New Roman" w:hAnsi="Times New Roman"/>
          <w:sz w:val="24"/>
          <w:szCs w:val="24"/>
          <w:lang w:val="uk-UA"/>
        </w:rPr>
        <w:t xml:space="preserve">Відповідно до цієї Програми за рахунок коштів міського бюджету здійснюються видатки на компенсацію пільгових  перевезень окремих категорій громадян при здійсненні послуг пасажирського автомобільного транспорту в режимі маршрутного таксі для </w:t>
      </w:r>
      <w:r>
        <w:rPr>
          <w:rFonts w:ascii="Times New Roman" w:hAnsi="Times New Roman"/>
          <w:sz w:val="24"/>
          <w:szCs w:val="24"/>
          <w:lang w:val="uk-UA"/>
        </w:rPr>
        <w:t xml:space="preserve">суб’єктів </w:t>
      </w:r>
      <w:r w:rsidRPr="003D6D8A">
        <w:rPr>
          <w:rFonts w:ascii="Times New Roman" w:hAnsi="Times New Roman"/>
          <w:sz w:val="24"/>
          <w:szCs w:val="24"/>
          <w:lang w:val="uk-UA"/>
        </w:rPr>
        <w:t xml:space="preserve">господарювання </w:t>
      </w:r>
      <w:r w:rsidRPr="00C02319">
        <w:rPr>
          <w:rFonts w:ascii="Times New Roman" w:hAnsi="Times New Roman"/>
          <w:sz w:val="24"/>
          <w:szCs w:val="24"/>
          <w:lang w:val="uk-UA"/>
        </w:rPr>
        <w:t>на 201</w:t>
      </w:r>
      <w:r>
        <w:rPr>
          <w:rFonts w:ascii="Times New Roman" w:hAnsi="Times New Roman"/>
          <w:sz w:val="24"/>
          <w:szCs w:val="24"/>
          <w:lang w:val="uk-UA"/>
        </w:rPr>
        <w:t>8</w:t>
      </w:r>
      <w:r>
        <w:rPr>
          <w:rFonts w:ascii="Times New Roman" w:hAnsi="Times New Roman"/>
          <w:sz w:val="24"/>
          <w:szCs w:val="24"/>
          <w:u w:val="single"/>
          <w:lang w:val="uk-UA"/>
        </w:rPr>
        <w:t xml:space="preserve"> </w:t>
      </w:r>
      <w:r w:rsidRPr="003B6832">
        <w:rPr>
          <w:rFonts w:ascii="Times New Roman" w:hAnsi="Times New Roman"/>
          <w:sz w:val="24"/>
          <w:szCs w:val="24"/>
          <w:lang w:val="uk-UA"/>
        </w:rPr>
        <w:t xml:space="preserve">рік в загальній сумі  </w:t>
      </w:r>
      <w:r w:rsidR="007B2BFC">
        <w:rPr>
          <w:rFonts w:ascii="Times New Roman" w:hAnsi="Times New Roman"/>
          <w:sz w:val="24"/>
          <w:szCs w:val="24"/>
          <w:lang w:val="uk-UA"/>
        </w:rPr>
        <w:t>21</w:t>
      </w:r>
      <w:r>
        <w:rPr>
          <w:rFonts w:ascii="Times New Roman" w:hAnsi="Times New Roman"/>
          <w:sz w:val="24"/>
          <w:szCs w:val="24"/>
          <w:lang w:val="uk-UA"/>
        </w:rPr>
        <w:t>0  тис. грн.</w:t>
      </w:r>
    </w:p>
    <w:p w:rsidR="00FB5B2C" w:rsidRPr="00B41FA4" w:rsidRDefault="00FB5B2C" w:rsidP="009D2799">
      <w:pPr>
        <w:jc w:val="center"/>
        <w:rPr>
          <w:rFonts w:ascii="Times New Roman" w:hAnsi="Times New Roman"/>
          <w:b/>
          <w:sz w:val="24"/>
          <w:szCs w:val="24"/>
          <w:lang w:val="uk-UA"/>
        </w:rPr>
      </w:pPr>
      <w:r w:rsidRPr="00B41FA4">
        <w:rPr>
          <w:rFonts w:ascii="Times New Roman" w:hAnsi="Times New Roman"/>
          <w:b/>
          <w:sz w:val="24"/>
          <w:szCs w:val="24"/>
          <w:lang w:val="uk-UA"/>
        </w:rPr>
        <w:lastRenderedPageBreak/>
        <w:t>Розділ ІV</w:t>
      </w:r>
    </w:p>
    <w:p w:rsidR="00FB5B2C" w:rsidRDefault="00FB5B2C" w:rsidP="009D2799">
      <w:pPr>
        <w:rPr>
          <w:rFonts w:ascii="Times New Roman" w:hAnsi="Times New Roman"/>
          <w:b/>
          <w:sz w:val="24"/>
          <w:szCs w:val="24"/>
          <w:lang w:val="uk-UA"/>
        </w:rPr>
      </w:pPr>
      <w:r w:rsidRPr="00B41FA4">
        <w:rPr>
          <w:rFonts w:ascii="Times New Roman" w:hAnsi="Times New Roman"/>
          <w:b/>
          <w:sz w:val="24"/>
          <w:szCs w:val="24"/>
          <w:lang w:val="uk-UA"/>
        </w:rPr>
        <w:t>Заходи Програми</w:t>
      </w:r>
    </w:p>
    <w:tbl>
      <w:tblPr>
        <w:tblW w:w="10642"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1620"/>
        <w:gridCol w:w="1080"/>
        <w:gridCol w:w="2160"/>
        <w:gridCol w:w="1260"/>
        <w:gridCol w:w="1147"/>
        <w:gridCol w:w="1418"/>
        <w:gridCol w:w="1417"/>
      </w:tblGrid>
      <w:tr w:rsidR="00FB5B2C" w:rsidRPr="001D538A" w:rsidTr="00602ECC">
        <w:tc>
          <w:tcPr>
            <w:tcW w:w="540" w:type="dxa"/>
            <w:vMerge w:val="restart"/>
          </w:tcPr>
          <w:p w:rsidR="00FB5B2C" w:rsidRPr="00DA2800" w:rsidRDefault="00FB5B2C" w:rsidP="00774674">
            <w:pPr>
              <w:suppressAutoHyphens/>
              <w:spacing w:after="0" w:line="240" w:lineRule="auto"/>
              <w:jc w:val="center"/>
              <w:rPr>
                <w:rFonts w:ascii="Times New Roman" w:hAnsi="Times New Roman"/>
                <w:sz w:val="20"/>
                <w:szCs w:val="20"/>
                <w:lang w:val="uk-UA" w:eastAsia="zh-CN"/>
              </w:rPr>
            </w:pPr>
            <w:r w:rsidRPr="00DA2800">
              <w:rPr>
                <w:rFonts w:ascii="Times New Roman" w:hAnsi="Times New Roman"/>
                <w:sz w:val="20"/>
                <w:szCs w:val="20"/>
                <w:lang w:val="uk-UA" w:eastAsia="zh-CN"/>
              </w:rPr>
              <w:t>№ п/п</w:t>
            </w:r>
          </w:p>
        </w:tc>
        <w:tc>
          <w:tcPr>
            <w:tcW w:w="1620" w:type="dxa"/>
            <w:vMerge w:val="restart"/>
          </w:tcPr>
          <w:p w:rsidR="00FB5B2C" w:rsidRPr="00DA2800" w:rsidRDefault="00FB5B2C" w:rsidP="00774674">
            <w:pPr>
              <w:spacing w:after="0" w:line="240" w:lineRule="auto"/>
              <w:jc w:val="center"/>
              <w:rPr>
                <w:rFonts w:ascii="Times New Roman" w:hAnsi="Times New Roman"/>
                <w:sz w:val="20"/>
                <w:szCs w:val="20"/>
                <w:lang w:val="uk-UA"/>
              </w:rPr>
            </w:pPr>
            <w:r w:rsidRPr="00DA2800">
              <w:rPr>
                <w:rFonts w:ascii="Times New Roman" w:hAnsi="Times New Roman"/>
                <w:sz w:val="20"/>
                <w:szCs w:val="20"/>
                <w:lang w:val="uk-UA"/>
              </w:rPr>
              <w:t>Перелік заходів програми</w:t>
            </w:r>
          </w:p>
        </w:tc>
        <w:tc>
          <w:tcPr>
            <w:tcW w:w="1080" w:type="dxa"/>
            <w:vMerge w:val="restart"/>
          </w:tcPr>
          <w:p w:rsidR="00FB5B2C" w:rsidRPr="00DA2800" w:rsidRDefault="00FB5B2C" w:rsidP="00774674">
            <w:pPr>
              <w:spacing w:after="0" w:line="240" w:lineRule="auto"/>
              <w:jc w:val="center"/>
              <w:rPr>
                <w:rFonts w:ascii="Times New Roman" w:hAnsi="Times New Roman"/>
                <w:sz w:val="20"/>
                <w:szCs w:val="20"/>
                <w:lang w:val="uk-UA"/>
              </w:rPr>
            </w:pPr>
            <w:r w:rsidRPr="00DA2800">
              <w:rPr>
                <w:rFonts w:ascii="Times New Roman" w:hAnsi="Times New Roman"/>
                <w:sz w:val="20"/>
                <w:szCs w:val="20"/>
                <w:lang w:val="uk-UA"/>
              </w:rPr>
              <w:t xml:space="preserve">Строк </w:t>
            </w:r>
            <w:proofErr w:type="spellStart"/>
            <w:r w:rsidRPr="00DA2800">
              <w:rPr>
                <w:rFonts w:ascii="Times New Roman" w:hAnsi="Times New Roman"/>
                <w:sz w:val="20"/>
                <w:szCs w:val="20"/>
                <w:lang w:val="uk-UA"/>
              </w:rPr>
              <w:t>вико-</w:t>
            </w:r>
            <w:proofErr w:type="spellEnd"/>
          </w:p>
          <w:p w:rsidR="00FB5B2C" w:rsidRPr="00DA2800" w:rsidRDefault="00FB5B2C" w:rsidP="00774674">
            <w:pPr>
              <w:spacing w:after="0" w:line="240" w:lineRule="auto"/>
              <w:jc w:val="center"/>
              <w:rPr>
                <w:rFonts w:ascii="Times New Roman" w:hAnsi="Times New Roman"/>
                <w:sz w:val="20"/>
                <w:szCs w:val="20"/>
                <w:lang w:val="uk-UA"/>
              </w:rPr>
            </w:pPr>
            <w:proofErr w:type="spellStart"/>
            <w:r w:rsidRPr="00DA2800">
              <w:rPr>
                <w:rFonts w:ascii="Times New Roman" w:hAnsi="Times New Roman"/>
                <w:sz w:val="20"/>
                <w:szCs w:val="20"/>
                <w:lang w:val="uk-UA"/>
              </w:rPr>
              <w:t>нання</w:t>
            </w:r>
            <w:proofErr w:type="spellEnd"/>
            <w:r w:rsidRPr="00DA2800">
              <w:rPr>
                <w:rFonts w:ascii="Times New Roman" w:hAnsi="Times New Roman"/>
                <w:sz w:val="20"/>
                <w:szCs w:val="20"/>
                <w:lang w:val="uk-UA"/>
              </w:rPr>
              <w:t xml:space="preserve"> заходу</w:t>
            </w:r>
          </w:p>
        </w:tc>
        <w:tc>
          <w:tcPr>
            <w:tcW w:w="2160" w:type="dxa"/>
            <w:vMerge w:val="restart"/>
          </w:tcPr>
          <w:p w:rsidR="00FB5B2C" w:rsidRPr="00DA2800" w:rsidRDefault="00FB5B2C" w:rsidP="00774674">
            <w:pPr>
              <w:spacing w:after="0" w:line="240" w:lineRule="auto"/>
              <w:jc w:val="center"/>
              <w:rPr>
                <w:rFonts w:ascii="Times New Roman" w:hAnsi="Times New Roman"/>
                <w:sz w:val="20"/>
                <w:szCs w:val="20"/>
                <w:lang w:val="uk-UA"/>
              </w:rPr>
            </w:pPr>
            <w:r w:rsidRPr="00DA2800">
              <w:rPr>
                <w:rFonts w:ascii="Times New Roman" w:hAnsi="Times New Roman"/>
                <w:sz w:val="20"/>
                <w:szCs w:val="20"/>
                <w:lang w:val="uk-UA"/>
              </w:rPr>
              <w:t>Виконавці</w:t>
            </w:r>
          </w:p>
        </w:tc>
        <w:tc>
          <w:tcPr>
            <w:tcW w:w="1260" w:type="dxa"/>
            <w:vMerge w:val="restart"/>
          </w:tcPr>
          <w:p w:rsidR="00FB5B2C" w:rsidRPr="00DA2800" w:rsidRDefault="00FB5B2C" w:rsidP="00774674">
            <w:pPr>
              <w:spacing w:after="0" w:line="240" w:lineRule="auto"/>
              <w:jc w:val="center"/>
              <w:rPr>
                <w:rFonts w:ascii="Times New Roman" w:hAnsi="Times New Roman"/>
                <w:sz w:val="20"/>
                <w:szCs w:val="20"/>
                <w:lang w:val="uk-UA"/>
              </w:rPr>
            </w:pPr>
            <w:r w:rsidRPr="00DA2800">
              <w:rPr>
                <w:rFonts w:ascii="Times New Roman" w:hAnsi="Times New Roman"/>
                <w:sz w:val="20"/>
                <w:szCs w:val="20"/>
                <w:lang w:val="uk-UA"/>
              </w:rPr>
              <w:t>Джерела</w:t>
            </w:r>
          </w:p>
          <w:p w:rsidR="00FB5B2C" w:rsidRDefault="00FB5B2C" w:rsidP="00774674">
            <w:pPr>
              <w:spacing w:after="0" w:line="240" w:lineRule="auto"/>
              <w:jc w:val="center"/>
              <w:rPr>
                <w:rFonts w:ascii="Times New Roman" w:hAnsi="Times New Roman"/>
                <w:sz w:val="20"/>
                <w:szCs w:val="20"/>
                <w:lang w:val="uk-UA"/>
              </w:rPr>
            </w:pPr>
            <w:r w:rsidRPr="00DA2800">
              <w:rPr>
                <w:rFonts w:ascii="Times New Roman" w:hAnsi="Times New Roman"/>
                <w:sz w:val="20"/>
                <w:szCs w:val="20"/>
                <w:lang w:val="uk-UA"/>
              </w:rPr>
              <w:t xml:space="preserve"> </w:t>
            </w:r>
            <w:proofErr w:type="spellStart"/>
            <w:r w:rsidRPr="00DA2800">
              <w:rPr>
                <w:rFonts w:ascii="Times New Roman" w:hAnsi="Times New Roman"/>
                <w:sz w:val="20"/>
                <w:szCs w:val="20"/>
                <w:lang w:val="uk-UA"/>
              </w:rPr>
              <w:t>Фінансу</w:t>
            </w:r>
            <w:proofErr w:type="spellEnd"/>
          </w:p>
          <w:p w:rsidR="00FB5B2C" w:rsidRPr="00DA2800" w:rsidRDefault="00FB5B2C" w:rsidP="00774674">
            <w:pPr>
              <w:spacing w:after="0" w:line="240" w:lineRule="auto"/>
              <w:jc w:val="center"/>
              <w:rPr>
                <w:rFonts w:ascii="Times New Roman" w:hAnsi="Times New Roman"/>
                <w:sz w:val="20"/>
                <w:szCs w:val="20"/>
                <w:lang w:val="uk-UA"/>
              </w:rPr>
            </w:pPr>
            <w:proofErr w:type="spellStart"/>
            <w:r w:rsidRPr="00DA2800">
              <w:rPr>
                <w:rFonts w:ascii="Times New Roman" w:hAnsi="Times New Roman"/>
                <w:sz w:val="20"/>
                <w:szCs w:val="20"/>
                <w:lang w:val="uk-UA"/>
              </w:rPr>
              <w:t>вання</w:t>
            </w:r>
            <w:proofErr w:type="spellEnd"/>
          </w:p>
        </w:tc>
        <w:tc>
          <w:tcPr>
            <w:tcW w:w="2565" w:type="dxa"/>
            <w:gridSpan w:val="2"/>
          </w:tcPr>
          <w:p w:rsidR="00FB5B2C" w:rsidRPr="00DA2800" w:rsidRDefault="00FB5B2C" w:rsidP="00774674">
            <w:pPr>
              <w:suppressAutoHyphens/>
              <w:spacing w:after="0" w:line="240" w:lineRule="auto"/>
              <w:jc w:val="center"/>
              <w:rPr>
                <w:rFonts w:ascii="Times New Roman" w:hAnsi="Times New Roman"/>
                <w:sz w:val="20"/>
                <w:szCs w:val="20"/>
                <w:lang w:val="uk-UA" w:eastAsia="zh-CN"/>
              </w:rPr>
            </w:pPr>
            <w:r w:rsidRPr="00DA2800">
              <w:rPr>
                <w:rFonts w:ascii="Times New Roman" w:hAnsi="Times New Roman"/>
                <w:sz w:val="20"/>
                <w:szCs w:val="20"/>
                <w:lang w:val="uk-UA" w:eastAsia="zh-CN"/>
              </w:rPr>
              <w:t>Орієнтовні обсяги фінансування (вартість), тис.</w:t>
            </w:r>
            <w:r>
              <w:rPr>
                <w:rFonts w:ascii="Times New Roman" w:hAnsi="Times New Roman"/>
                <w:sz w:val="20"/>
                <w:szCs w:val="20"/>
                <w:lang w:val="uk-UA" w:eastAsia="zh-CN"/>
              </w:rPr>
              <w:t xml:space="preserve"> </w:t>
            </w:r>
            <w:r w:rsidRPr="00DA2800">
              <w:rPr>
                <w:rFonts w:ascii="Times New Roman" w:hAnsi="Times New Roman"/>
                <w:sz w:val="20"/>
                <w:szCs w:val="20"/>
                <w:lang w:val="uk-UA" w:eastAsia="zh-CN"/>
              </w:rPr>
              <w:t>грн.</w:t>
            </w:r>
          </w:p>
        </w:tc>
        <w:tc>
          <w:tcPr>
            <w:tcW w:w="1417" w:type="dxa"/>
            <w:vMerge w:val="restart"/>
          </w:tcPr>
          <w:p w:rsidR="00FB5B2C" w:rsidRPr="00DA2800" w:rsidRDefault="00FB5B2C" w:rsidP="00774674">
            <w:pPr>
              <w:suppressAutoHyphens/>
              <w:spacing w:after="0" w:line="240" w:lineRule="auto"/>
              <w:rPr>
                <w:rFonts w:ascii="Times New Roman" w:hAnsi="Times New Roman"/>
                <w:sz w:val="20"/>
                <w:szCs w:val="20"/>
                <w:lang w:val="uk-UA" w:eastAsia="zh-CN"/>
              </w:rPr>
            </w:pPr>
            <w:r w:rsidRPr="00DA2800">
              <w:rPr>
                <w:rFonts w:ascii="Times New Roman" w:hAnsi="Times New Roman"/>
                <w:sz w:val="20"/>
                <w:szCs w:val="20"/>
                <w:lang w:val="uk-UA" w:eastAsia="zh-CN"/>
              </w:rPr>
              <w:t>Очікуваний результат</w:t>
            </w:r>
          </w:p>
        </w:tc>
      </w:tr>
      <w:tr w:rsidR="00FB5B2C" w:rsidRPr="001D538A" w:rsidTr="00602ECC">
        <w:tc>
          <w:tcPr>
            <w:tcW w:w="540" w:type="dxa"/>
            <w:vMerge/>
            <w:vAlign w:val="center"/>
          </w:tcPr>
          <w:p w:rsidR="00FB5B2C" w:rsidRPr="00DA2800" w:rsidRDefault="00FB5B2C" w:rsidP="00774674">
            <w:pPr>
              <w:suppressAutoHyphens/>
              <w:spacing w:after="0" w:line="240" w:lineRule="auto"/>
              <w:rPr>
                <w:rFonts w:ascii="Times New Roman" w:hAnsi="Times New Roman"/>
                <w:lang w:val="uk-UA" w:eastAsia="zh-CN"/>
              </w:rPr>
            </w:pPr>
          </w:p>
        </w:tc>
        <w:tc>
          <w:tcPr>
            <w:tcW w:w="1620" w:type="dxa"/>
            <w:vMerge/>
            <w:vAlign w:val="center"/>
          </w:tcPr>
          <w:p w:rsidR="00FB5B2C" w:rsidRPr="00DA2800" w:rsidRDefault="00FB5B2C" w:rsidP="00774674">
            <w:pPr>
              <w:suppressAutoHyphens/>
              <w:spacing w:after="0" w:line="240" w:lineRule="auto"/>
              <w:rPr>
                <w:rFonts w:ascii="Times New Roman" w:hAnsi="Times New Roman"/>
                <w:lang w:val="uk-UA" w:eastAsia="zh-CN"/>
              </w:rPr>
            </w:pPr>
          </w:p>
        </w:tc>
        <w:tc>
          <w:tcPr>
            <w:tcW w:w="1080" w:type="dxa"/>
            <w:vMerge/>
            <w:vAlign w:val="center"/>
          </w:tcPr>
          <w:p w:rsidR="00FB5B2C" w:rsidRPr="00DA2800" w:rsidRDefault="00FB5B2C" w:rsidP="00774674">
            <w:pPr>
              <w:suppressAutoHyphens/>
              <w:spacing w:after="0" w:line="240" w:lineRule="auto"/>
              <w:rPr>
                <w:rFonts w:ascii="Times New Roman" w:hAnsi="Times New Roman"/>
                <w:lang w:val="uk-UA" w:eastAsia="zh-CN"/>
              </w:rPr>
            </w:pPr>
          </w:p>
        </w:tc>
        <w:tc>
          <w:tcPr>
            <w:tcW w:w="2160" w:type="dxa"/>
            <w:vMerge/>
            <w:vAlign w:val="center"/>
          </w:tcPr>
          <w:p w:rsidR="00FB5B2C" w:rsidRPr="00DA2800" w:rsidRDefault="00FB5B2C" w:rsidP="00774674">
            <w:pPr>
              <w:suppressAutoHyphens/>
              <w:spacing w:after="0" w:line="240" w:lineRule="auto"/>
              <w:rPr>
                <w:rFonts w:ascii="Times New Roman" w:hAnsi="Times New Roman"/>
                <w:lang w:val="uk-UA" w:eastAsia="zh-CN"/>
              </w:rPr>
            </w:pPr>
          </w:p>
        </w:tc>
        <w:tc>
          <w:tcPr>
            <w:tcW w:w="1260" w:type="dxa"/>
            <w:vMerge/>
            <w:vAlign w:val="center"/>
          </w:tcPr>
          <w:p w:rsidR="00FB5B2C" w:rsidRPr="00DA2800" w:rsidRDefault="00FB5B2C" w:rsidP="00774674">
            <w:pPr>
              <w:suppressAutoHyphens/>
              <w:spacing w:after="0" w:line="240" w:lineRule="auto"/>
              <w:rPr>
                <w:rFonts w:ascii="Times New Roman" w:hAnsi="Times New Roman"/>
                <w:lang w:val="uk-UA" w:eastAsia="zh-CN"/>
              </w:rPr>
            </w:pPr>
          </w:p>
        </w:tc>
        <w:tc>
          <w:tcPr>
            <w:tcW w:w="1147" w:type="dxa"/>
            <w:vMerge w:val="restart"/>
          </w:tcPr>
          <w:p w:rsidR="00FB5B2C" w:rsidRPr="00DA2800" w:rsidRDefault="00FB5B2C" w:rsidP="00774674">
            <w:pPr>
              <w:suppressAutoHyphens/>
              <w:spacing w:after="0" w:line="240" w:lineRule="auto"/>
              <w:rPr>
                <w:rFonts w:ascii="Times New Roman" w:hAnsi="Times New Roman"/>
                <w:sz w:val="20"/>
                <w:szCs w:val="20"/>
                <w:lang w:val="uk-UA" w:eastAsia="zh-CN"/>
              </w:rPr>
            </w:pPr>
            <w:r w:rsidRPr="00DA2800">
              <w:rPr>
                <w:rFonts w:ascii="Times New Roman" w:hAnsi="Times New Roman"/>
                <w:sz w:val="20"/>
                <w:szCs w:val="20"/>
                <w:lang w:val="uk-UA" w:eastAsia="zh-CN"/>
              </w:rPr>
              <w:t>Всього</w:t>
            </w:r>
          </w:p>
        </w:tc>
        <w:tc>
          <w:tcPr>
            <w:tcW w:w="1418" w:type="dxa"/>
          </w:tcPr>
          <w:p w:rsidR="00FB5B2C" w:rsidRPr="00DA2800" w:rsidRDefault="00FB5B2C" w:rsidP="00774674">
            <w:pPr>
              <w:suppressAutoHyphens/>
              <w:spacing w:after="0" w:line="240" w:lineRule="auto"/>
              <w:jc w:val="center"/>
              <w:rPr>
                <w:rFonts w:ascii="Times New Roman" w:hAnsi="Times New Roman"/>
                <w:sz w:val="20"/>
                <w:szCs w:val="20"/>
                <w:lang w:val="uk-UA" w:eastAsia="zh-CN"/>
              </w:rPr>
            </w:pPr>
            <w:r w:rsidRPr="00DA2800">
              <w:rPr>
                <w:rFonts w:ascii="Times New Roman" w:hAnsi="Times New Roman"/>
                <w:sz w:val="20"/>
                <w:szCs w:val="20"/>
                <w:lang w:val="uk-UA" w:eastAsia="zh-CN"/>
              </w:rPr>
              <w:t>у тому числі, за роками</w:t>
            </w:r>
          </w:p>
        </w:tc>
        <w:tc>
          <w:tcPr>
            <w:tcW w:w="1417" w:type="dxa"/>
            <w:vMerge/>
            <w:vAlign w:val="center"/>
          </w:tcPr>
          <w:p w:rsidR="00FB5B2C" w:rsidRPr="00DA2800" w:rsidRDefault="00FB5B2C" w:rsidP="00774674">
            <w:pPr>
              <w:suppressAutoHyphens/>
              <w:spacing w:after="0" w:line="240" w:lineRule="auto"/>
              <w:rPr>
                <w:rFonts w:ascii="Times New Roman" w:hAnsi="Times New Roman"/>
                <w:lang w:val="uk-UA" w:eastAsia="zh-CN"/>
              </w:rPr>
            </w:pPr>
          </w:p>
        </w:tc>
      </w:tr>
      <w:tr w:rsidR="00FB5B2C" w:rsidRPr="001D538A" w:rsidTr="00602ECC">
        <w:trPr>
          <w:cantSplit/>
          <w:trHeight w:val="777"/>
        </w:trPr>
        <w:tc>
          <w:tcPr>
            <w:tcW w:w="540" w:type="dxa"/>
            <w:vMerge/>
            <w:vAlign w:val="center"/>
          </w:tcPr>
          <w:p w:rsidR="00FB5B2C" w:rsidRPr="00DA2800" w:rsidRDefault="00FB5B2C" w:rsidP="00774674">
            <w:pPr>
              <w:suppressAutoHyphens/>
              <w:spacing w:after="0" w:line="240" w:lineRule="auto"/>
              <w:rPr>
                <w:rFonts w:ascii="Times New Roman" w:hAnsi="Times New Roman"/>
                <w:lang w:val="uk-UA" w:eastAsia="zh-CN"/>
              </w:rPr>
            </w:pPr>
          </w:p>
        </w:tc>
        <w:tc>
          <w:tcPr>
            <w:tcW w:w="1620" w:type="dxa"/>
            <w:vMerge/>
            <w:vAlign w:val="center"/>
          </w:tcPr>
          <w:p w:rsidR="00FB5B2C" w:rsidRPr="00DA2800" w:rsidRDefault="00FB5B2C" w:rsidP="00774674">
            <w:pPr>
              <w:suppressAutoHyphens/>
              <w:spacing w:after="0" w:line="240" w:lineRule="auto"/>
              <w:rPr>
                <w:rFonts w:ascii="Times New Roman" w:hAnsi="Times New Roman"/>
                <w:lang w:val="uk-UA" w:eastAsia="zh-CN"/>
              </w:rPr>
            </w:pPr>
          </w:p>
        </w:tc>
        <w:tc>
          <w:tcPr>
            <w:tcW w:w="1080" w:type="dxa"/>
            <w:vMerge/>
            <w:vAlign w:val="center"/>
          </w:tcPr>
          <w:p w:rsidR="00FB5B2C" w:rsidRPr="00DA2800" w:rsidRDefault="00FB5B2C" w:rsidP="00774674">
            <w:pPr>
              <w:suppressAutoHyphens/>
              <w:spacing w:after="0" w:line="240" w:lineRule="auto"/>
              <w:rPr>
                <w:rFonts w:ascii="Times New Roman" w:hAnsi="Times New Roman"/>
                <w:lang w:val="uk-UA" w:eastAsia="zh-CN"/>
              </w:rPr>
            </w:pPr>
          </w:p>
        </w:tc>
        <w:tc>
          <w:tcPr>
            <w:tcW w:w="2160" w:type="dxa"/>
            <w:vMerge/>
            <w:vAlign w:val="center"/>
          </w:tcPr>
          <w:p w:rsidR="00FB5B2C" w:rsidRPr="00DA2800" w:rsidRDefault="00FB5B2C" w:rsidP="00774674">
            <w:pPr>
              <w:suppressAutoHyphens/>
              <w:spacing w:after="0" w:line="240" w:lineRule="auto"/>
              <w:rPr>
                <w:rFonts w:ascii="Times New Roman" w:hAnsi="Times New Roman"/>
                <w:lang w:val="uk-UA" w:eastAsia="zh-CN"/>
              </w:rPr>
            </w:pPr>
          </w:p>
        </w:tc>
        <w:tc>
          <w:tcPr>
            <w:tcW w:w="1260" w:type="dxa"/>
            <w:vMerge/>
            <w:vAlign w:val="center"/>
          </w:tcPr>
          <w:p w:rsidR="00FB5B2C" w:rsidRPr="00DA2800" w:rsidRDefault="00FB5B2C" w:rsidP="00774674">
            <w:pPr>
              <w:suppressAutoHyphens/>
              <w:spacing w:after="0" w:line="240" w:lineRule="auto"/>
              <w:rPr>
                <w:rFonts w:ascii="Times New Roman" w:hAnsi="Times New Roman"/>
                <w:lang w:val="uk-UA" w:eastAsia="zh-CN"/>
              </w:rPr>
            </w:pPr>
          </w:p>
        </w:tc>
        <w:tc>
          <w:tcPr>
            <w:tcW w:w="1147" w:type="dxa"/>
            <w:vMerge/>
            <w:vAlign w:val="center"/>
          </w:tcPr>
          <w:p w:rsidR="00FB5B2C" w:rsidRPr="00DA2800" w:rsidRDefault="00FB5B2C" w:rsidP="00774674">
            <w:pPr>
              <w:suppressAutoHyphens/>
              <w:spacing w:after="0" w:line="240" w:lineRule="auto"/>
              <w:rPr>
                <w:rFonts w:ascii="Times New Roman" w:hAnsi="Times New Roman"/>
                <w:lang w:val="uk-UA" w:eastAsia="zh-CN"/>
              </w:rPr>
            </w:pPr>
          </w:p>
        </w:tc>
        <w:tc>
          <w:tcPr>
            <w:tcW w:w="1418" w:type="dxa"/>
            <w:textDirection w:val="btLr"/>
          </w:tcPr>
          <w:p w:rsidR="00FB5B2C" w:rsidRPr="00C02319" w:rsidRDefault="00FB5B2C" w:rsidP="00774674">
            <w:pPr>
              <w:suppressAutoHyphens/>
              <w:spacing w:after="0" w:line="240" w:lineRule="auto"/>
              <w:ind w:left="113" w:right="113"/>
              <w:rPr>
                <w:rFonts w:ascii="Times New Roman" w:hAnsi="Times New Roman"/>
                <w:lang w:val="uk-UA" w:eastAsia="zh-CN"/>
              </w:rPr>
            </w:pPr>
            <w:r>
              <w:rPr>
                <w:rFonts w:ascii="Times New Roman" w:hAnsi="Times New Roman"/>
                <w:lang w:val="uk-UA" w:eastAsia="zh-CN"/>
              </w:rPr>
              <w:t>2018</w:t>
            </w:r>
          </w:p>
        </w:tc>
        <w:tc>
          <w:tcPr>
            <w:tcW w:w="1417" w:type="dxa"/>
            <w:vMerge/>
            <w:vAlign w:val="center"/>
          </w:tcPr>
          <w:p w:rsidR="00FB5B2C" w:rsidRPr="00DA2800" w:rsidRDefault="00FB5B2C" w:rsidP="00774674">
            <w:pPr>
              <w:suppressAutoHyphens/>
              <w:spacing w:after="0" w:line="240" w:lineRule="auto"/>
              <w:rPr>
                <w:rFonts w:ascii="Times New Roman" w:hAnsi="Times New Roman"/>
                <w:lang w:val="uk-UA" w:eastAsia="zh-CN"/>
              </w:rPr>
            </w:pPr>
          </w:p>
        </w:tc>
      </w:tr>
      <w:tr w:rsidR="00FB5B2C" w:rsidRPr="001D538A" w:rsidTr="00602ECC">
        <w:tc>
          <w:tcPr>
            <w:tcW w:w="540" w:type="dxa"/>
          </w:tcPr>
          <w:p w:rsidR="00FB5B2C" w:rsidRPr="00DA2800" w:rsidRDefault="00FB5B2C" w:rsidP="00774674">
            <w:pPr>
              <w:suppressAutoHyphens/>
              <w:spacing w:after="0" w:line="240" w:lineRule="auto"/>
              <w:jc w:val="center"/>
              <w:rPr>
                <w:rFonts w:ascii="Times New Roman" w:hAnsi="Times New Roman"/>
                <w:lang w:val="uk-UA" w:eastAsia="zh-CN"/>
              </w:rPr>
            </w:pPr>
            <w:r w:rsidRPr="00DA2800">
              <w:rPr>
                <w:rFonts w:ascii="Times New Roman" w:hAnsi="Times New Roman"/>
                <w:lang w:val="uk-UA" w:eastAsia="zh-CN"/>
              </w:rPr>
              <w:t>1</w:t>
            </w:r>
          </w:p>
        </w:tc>
        <w:tc>
          <w:tcPr>
            <w:tcW w:w="1620" w:type="dxa"/>
          </w:tcPr>
          <w:p w:rsidR="00FB5B2C" w:rsidRPr="00DA2800" w:rsidRDefault="00FB5B2C" w:rsidP="00774674">
            <w:pPr>
              <w:suppressAutoHyphens/>
              <w:spacing w:after="0" w:line="240" w:lineRule="auto"/>
              <w:jc w:val="center"/>
              <w:rPr>
                <w:rFonts w:ascii="Times New Roman" w:hAnsi="Times New Roman"/>
                <w:lang w:val="uk-UA" w:eastAsia="zh-CN"/>
              </w:rPr>
            </w:pPr>
            <w:r w:rsidRPr="00DA2800">
              <w:rPr>
                <w:rFonts w:ascii="Times New Roman" w:hAnsi="Times New Roman"/>
                <w:lang w:val="uk-UA" w:eastAsia="zh-CN"/>
              </w:rPr>
              <w:t>2</w:t>
            </w:r>
          </w:p>
        </w:tc>
        <w:tc>
          <w:tcPr>
            <w:tcW w:w="1080" w:type="dxa"/>
          </w:tcPr>
          <w:p w:rsidR="00FB5B2C" w:rsidRPr="00DA2800" w:rsidRDefault="00FB5B2C" w:rsidP="00774674">
            <w:pPr>
              <w:suppressAutoHyphens/>
              <w:spacing w:after="0" w:line="240" w:lineRule="auto"/>
              <w:jc w:val="center"/>
              <w:rPr>
                <w:rFonts w:ascii="Times New Roman" w:hAnsi="Times New Roman"/>
                <w:lang w:val="uk-UA" w:eastAsia="zh-CN"/>
              </w:rPr>
            </w:pPr>
            <w:r w:rsidRPr="00DA2800">
              <w:rPr>
                <w:rFonts w:ascii="Times New Roman" w:hAnsi="Times New Roman"/>
                <w:lang w:val="uk-UA" w:eastAsia="zh-CN"/>
              </w:rPr>
              <w:t>3</w:t>
            </w:r>
          </w:p>
        </w:tc>
        <w:tc>
          <w:tcPr>
            <w:tcW w:w="2160" w:type="dxa"/>
          </w:tcPr>
          <w:p w:rsidR="00FB5B2C" w:rsidRPr="00DA2800" w:rsidRDefault="00FB5B2C" w:rsidP="00774674">
            <w:pPr>
              <w:suppressAutoHyphens/>
              <w:spacing w:after="0" w:line="240" w:lineRule="auto"/>
              <w:jc w:val="center"/>
              <w:rPr>
                <w:rFonts w:ascii="Times New Roman" w:hAnsi="Times New Roman"/>
                <w:lang w:val="uk-UA" w:eastAsia="zh-CN"/>
              </w:rPr>
            </w:pPr>
            <w:r w:rsidRPr="00DA2800">
              <w:rPr>
                <w:rFonts w:ascii="Times New Roman" w:hAnsi="Times New Roman"/>
                <w:lang w:val="uk-UA" w:eastAsia="zh-CN"/>
              </w:rPr>
              <w:t>4</w:t>
            </w:r>
          </w:p>
        </w:tc>
        <w:tc>
          <w:tcPr>
            <w:tcW w:w="1260" w:type="dxa"/>
          </w:tcPr>
          <w:p w:rsidR="00FB5B2C" w:rsidRPr="00DA2800" w:rsidRDefault="00FB5B2C" w:rsidP="00774674">
            <w:pPr>
              <w:suppressAutoHyphens/>
              <w:spacing w:after="0" w:line="240" w:lineRule="auto"/>
              <w:jc w:val="center"/>
              <w:rPr>
                <w:rFonts w:ascii="Times New Roman" w:hAnsi="Times New Roman"/>
                <w:lang w:val="uk-UA" w:eastAsia="zh-CN"/>
              </w:rPr>
            </w:pPr>
            <w:r w:rsidRPr="00DA2800">
              <w:rPr>
                <w:rFonts w:ascii="Times New Roman" w:hAnsi="Times New Roman"/>
                <w:lang w:val="uk-UA" w:eastAsia="zh-CN"/>
              </w:rPr>
              <w:t>5</w:t>
            </w:r>
          </w:p>
        </w:tc>
        <w:tc>
          <w:tcPr>
            <w:tcW w:w="1147" w:type="dxa"/>
          </w:tcPr>
          <w:p w:rsidR="00FB5B2C" w:rsidRPr="00DA2800" w:rsidRDefault="00FB5B2C" w:rsidP="00774674">
            <w:pPr>
              <w:suppressAutoHyphens/>
              <w:spacing w:after="0" w:line="240" w:lineRule="auto"/>
              <w:jc w:val="center"/>
              <w:rPr>
                <w:rFonts w:ascii="Times New Roman" w:hAnsi="Times New Roman"/>
                <w:lang w:val="uk-UA" w:eastAsia="zh-CN"/>
              </w:rPr>
            </w:pPr>
            <w:r w:rsidRPr="00DA2800">
              <w:rPr>
                <w:rFonts w:ascii="Times New Roman" w:hAnsi="Times New Roman"/>
                <w:lang w:val="uk-UA" w:eastAsia="zh-CN"/>
              </w:rPr>
              <w:t>6</w:t>
            </w:r>
          </w:p>
        </w:tc>
        <w:tc>
          <w:tcPr>
            <w:tcW w:w="1418" w:type="dxa"/>
          </w:tcPr>
          <w:p w:rsidR="00FB5B2C" w:rsidRPr="00DA2800" w:rsidRDefault="00FB5B2C" w:rsidP="00774674">
            <w:pPr>
              <w:suppressAutoHyphens/>
              <w:spacing w:after="0" w:line="240" w:lineRule="auto"/>
              <w:jc w:val="center"/>
              <w:rPr>
                <w:rFonts w:ascii="Times New Roman" w:hAnsi="Times New Roman"/>
                <w:lang w:val="uk-UA" w:eastAsia="zh-CN"/>
              </w:rPr>
            </w:pPr>
            <w:r w:rsidRPr="00DA2800">
              <w:rPr>
                <w:rFonts w:ascii="Times New Roman" w:hAnsi="Times New Roman"/>
                <w:lang w:val="uk-UA" w:eastAsia="zh-CN"/>
              </w:rPr>
              <w:t>7</w:t>
            </w:r>
          </w:p>
        </w:tc>
        <w:tc>
          <w:tcPr>
            <w:tcW w:w="1417" w:type="dxa"/>
          </w:tcPr>
          <w:p w:rsidR="00FB5B2C" w:rsidRPr="00DA2800" w:rsidRDefault="00FB5B2C" w:rsidP="00774674">
            <w:pPr>
              <w:suppressAutoHyphens/>
              <w:spacing w:after="0" w:line="240" w:lineRule="auto"/>
              <w:jc w:val="center"/>
              <w:rPr>
                <w:rFonts w:ascii="Times New Roman" w:hAnsi="Times New Roman"/>
                <w:lang w:val="uk-UA" w:eastAsia="zh-CN"/>
              </w:rPr>
            </w:pPr>
            <w:r w:rsidRPr="00DA2800">
              <w:rPr>
                <w:rFonts w:ascii="Times New Roman" w:hAnsi="Times New Roman"/>
                <w:lang w:val="uk-UA" w:eastAsia="zh-CN"/>
              </w:rPr>
              <w:t>8</w:t>
            </w:r>
          </w:p>
        </w:tc>
      </w:tr>
      <w:tr w:rsidR="00FB5B2C" w:rsidRPr="001D538A" w:rsidTr="00602ECC">
        <w:tc>
          <w:tcPr>
            <w:tcW w:w="540" w:type="dxa"/>
          </w:tcPr>
          <w:p w:rsidR="00FB5B2C" w:rsidRPr="00DA2800" w:rsidRDefault="00FB5B2C" w:rsidP="00774674">
            <w:pPr>
              <w:spacing w:after="0" w:line="240" w:lineRule="auto"/>
              <w:rPr>
                <w:rFonts w:ascii="Times New Roman" w:hAnsi="Times New Roman"/>
                <w:lang w:val="uk-UA"/>
              </w:rPr>
            </w:pPr>
            <w:r w:rsidRPr="00DA2800">
              <w:rPr>
                <w:rFonts w:ascii="Times New Roman" w:hAnsi="Times New Roman"/>
                <w:lang w:val="uk-UA"/>
              </w:rPr>
              <w:t>1.</w:t>
            </w:r>
          </w:p>
        </w:tc>
        <w:tc>
          <w:tcPr>
            <w:tcW w:w="1620" w:type="dxa"/>
          </w:tcPr>
          <w:p w:rsidR="00FB5B2C" w:rsidRPr="00DA2800" w:rsidRDefault="00FB5B2C" w:rsidP="00774674">
            <w:pPr>
              <w:spacing w:after="0" w:line="240" w:lineRule="auto"/>
              <w:rPr>
                <w:rFonts w:ascii="Times New Roman" w:hAnsi="Times New Roman"/>
                <w:sz w:val="20"/>
                <w:szCs w:val="20"/>
                <w:lang w:val="uk-UA"/>
              </w:rPr>
            </w:pPr>
            <w:r w:rsidRPr="00DA2800">
              <w:rPr>
                <w:rFonts w:ascii="Times New Roman" w:hAnsi="Times New Roman"/>
                <w:sz w:val="20"/>
                <w:szCs w:val="20"/>
                <w:lang w:val="uk-UA"/>
              </w:rPr>
              <w:t>Виплата компенсації за проїзд автомобільним транспортом пільгових категорій громадян на приміських маршрутах загального користування</w:t>
            </w:r>
          </w:p>
        </w:tc>
        <w:tc>
          <w:tcPr>
            <w:tcW w:w="1080" w:type="dxa"/>
          </w:tcPr>
          <w:p w:rsidR="00FB5B2C" w:rsidRPr="00C02319" w:rsidRDefault="00FB5B2C" w:rsidP="00774674">
            <w:pPr>
              <w:spacing w:after="0" w:line="240" w:lineRule="auto"/>
              <w:rPr>
                <w:rFonts w:ascii="Times New Roman" w:hAnsi="Times New Roman"/>
                <w:sz w:val="20"/>
                <w:szCs w:val="20"/>
                <w:lang w:val="uk-UA"/>
              </w:rPr>
            </w:pPr>
            <w:r>
              <w:rPr>
                <w:rFonts w:ascii="Times New Roman" w:hAnsi="Times New Roman"/>
                <w:sz w:val="20"/>
                <w:szCs w:val="20"/>
                <w:lang w:val="uk-UA"/>
              </w:rPr>
              <w:t>2018</w:t>
            </w:r>
          </w:p>
        </w:tc>
        <w:tc>
          <w:tcPr>
            <w:tcW w:w="2160" w:type="dxa"/>
          </w:tcPr>
          <w:p w:rsidR="00FB5B2C" w:rsidRPr="00DA2800" w:rsidRDefault="00FB5B2C" w:rsidP="00774674">
            <w:pPr>
              <w:spacing w:after="0" w:line="240" w:lineRule="auto"/>
              <w:rPr>
                <w:rFonts w:ascii="Times New Roman" w:hAnsi="Times New Roman"/>
                <w:sz w:val="20"/>
                <w:szCs w:val="20"/>
                <w:lang w:val="uk-UA"/>
              </w:rPr>
            </w:pPr>
            <w:proofErr w:type="spellStart"/>
            <w:r w:rsidRPr="00E20F28">
              <w:rPr>
                <w:rFonts w:ascii="Times New Roman" w:hAnsi="Times New Roman"/>
                <w:sz w:val="20"/>
                <w:szCs w:val="20"/>
                <w:lang w:val="uk-UA"/>
              </w:rPr>
              <w:t>Василівська</w:t>
            </w:r>
            <w:proofErr w:type="spellEnd"/>
            <w:r w:rsidRPr="00E20F28">
              <w:rPr>
                <w:rFonts w:ascii="Times New Roman" w:hAnsi="Times New Roman"/>
                <w:sz w:val="20"/>
                <w:szCs w:val="20"/>
                <w:lang w:val="uk-UA"/>
              </w:rPr>
              <w:t xml:space="preserve"> міська рада Запорізької області, </w:t>
            </w:r>
            <w:r w:rsidRPr="00DA2800">
              <w:rPr>
                <w:rFonts w:ascii="Times New Roman" w:hAnsi="Times New Roman"/>
                <w:sz w:val="20"/>
                <w:szCs w:val="20"/>
                <w:lang w:val="uk-UA"/>
              </w:rPr>
              <w:t>перевізники, які надають послуги з перевезення пільгових категорій громадян автомобільним транспортом на приміських маршрутах загального користування</w:t>
            </w:r>
          </w:p>
        </w:tc>
        <w:tc>
          <w:tcPr>
            <w:tcW w:w="1260" w:type="dxa"/>
          </w:tcPr>
          <w:p w:rsidR="00FB5B2C" w:rsidRPr="00DA2800" w:rsidRDefault="00FB5B2C" w:rsidP="00774674">
            <w:pPr>
              <w:spacing w:after="0" w:line="240" w:lineRule="auto"/>
              <w:rPr>
                <w:rFonts w:ascii="Times New Roman" w:hAnsi="Times New Roman"/>
                <w:sz w:val="20"/>
                <w:szCs w:val="20"/>
                <w:lang w:val="uk-UA"/>
              </w:rPr>
            </w:pPr>
            <w:r w:rsidRPr="00E20F28">
              <w:rPr>
                <w:rFonts w:ascii="Times New Roman" w:hAnsi="Times New Roman"/>
                <w:sz w:val="20"/>
                <w:szCs w:val="20"/>
                <w:lang w:val="uk-UA"/>
              </w:rPr>
              <w:t xml:space="preserve">Міський </w:t>
            </w:r>
            <w:r w:rsidRPr="00DA2800">
              <w:rPr>
                <w:rFonts w:ascii="Times New Roman" w:hAnsi="Times New Roman"/>
                <w:sz w:val="20"/>
                <w:szCs w:val="20"/>
                <w:lang w:val="uk-UA"/>
              </w:rPr>
              <w:t xml:space="preserve"> бюджет</w:t>
            </w:r>
          </w:p>
        </w:tc>
        <w:tc>
          <w:tcPr>
            <w:tcW w:w="1147" w:type="dxa"/>
          </w:tcPr>
          <w:p w:rsidR="00FB5B2C" w:rsidRPr="00DA2800" w:rsidRDefault="007B2BFC" w:rsidP="00774674">
            <w:pPr>
              <w:spacing w:after="0" w:line="240" w:lineRule="auto"/>
              <w:rPr>
                <w:rFonts w:ascii="Times New Roman" w:hAnsi="Times New Roman"/>
                <w:sz w:val="20"/>
                <w:szCs w:val="20"/>
                <w:lang w:val="uk-UA"/>
              </w:rPr>
            </w:pPr>
            <w:r>
              <w:rPr>
                <w:rFonts w:ascii="Times New Roman" w:hAnsi="Times New Roman"/>
                <w:sz w:val="20"/>
                <w:szCs w:val="20"/>
                <w:lang w:val="uk-UA"/>
              </w:rPr>
              <w:t>21</w:t>
            </w:r>
            <w:r w:rsidR="00FB5B2C">
              <w:rPr>
                <w:rFonts w:ascii="Times New Roman" w:hAnsi="Times New Roman"/>
                <w:sz w:val="20"/>
                <w:szCs w:val="20"/>
                <w:lang w:val="uk-UA"/>
              </w:rPr>
              <w:t>0,0</w:t>
            </w:r>
          </w:p>
        </w:tc>
        <w:tc>
          <w:tcPr>
            <w:tcW w:w="1418" w:type="dxa"/>
          </w:tcPr>
          <w:p w:rsidR="00FB5B2C" w:rsidRPr="00DA2800" w:rsidRDefault="007B2BFC" w:rsidP="00774674">
            <w:pPr>
              <w:suppressAutoHyphens/>
              <w:spacing w:after="0" w:line="240" w:lineRule="auto"/>
              <w:rPr>
                <w:rFonts w:ascii="Times New Roman" w:hAnsi="Times New Roman"/>
                <w:sz w:val="20"/>
                <w:szCs w:val="20"/>
                <w:lang w:val="uk-UA" w:eastAsia="zh-CN"/>
              </w:rPr>
            </w:pPr>
            <w:r>
              <w:rPr>
                <w:rFonts w:ascii="Times New Roman" w:hAnsi="Times New Roman"/>
                <w:sz w:val="20"/>
                <w:szCs w:val="20"/>
                <w:lang w:val="uk-UA" w:eastAsia="zh-CN"/>
              </w:rPr>
              <w:t>21</w:t>
            </w:r>
            <w:r w:rsidR="00FB5B2C">
              <w:rPr>
                <w:rFonts w:ascii="Times New Roman" w:hAnsi="Times New Roman"/>
                <w:sz w:val="20"/>
                <w:szCs w:val="20"/>
                <w:lang w:val="uk-UA" w:eastAsia="zh-CN"/>
              </w:rPr>
              <w:t>0,0</w:t>
            </w:r>
          </w:p>
        </w:tc>
        <w:tc>
          <w:tcPr>
            <w:tcW w:w="1417" w:type="dxa"/>
          </w:tcPr>
          <w:p w:rsidR="00FB5B2C" w:rsidRPr="00DA2800" w:rsidRDefault="00FB5B2C" w:rsidP="00774674">
            <w:pPr>
              <w:tabs>
                <w:tab w:val="left" w:pos="1580"/>
              </w:tabs>
              <w:suppressAutoHyphens/>
              <w:spacing w:after="0" w:line="240" w:lineRule="auto"/>
              <w:rPr>
                <w:rFonts w:ascii="Times New Roman" w:hAnsi="Times New Roman"/>
                <w:sz w:val="20"/>
                <w:szCs w:val="20"/>
                <w:lang w:val="uk-UA" w:eastAsia="zh-CN"/>
              </w:rPr>
            </w:pPr>
            <w:r w:rsidRPr="00DA2800">
              <w:rPr>
                <w:rFonts w:ascii="Times New Roman" w:hAnsi="Times New Roman"/>
                <w:sz w:val="20"/>
                <w:szCs w:val="20"/>
                <w:lang w:val="uk-UA" w:eastAsia="zh-CN"/>
              </w:rPr>
              <w:t>Підвищення рівня соціального захисту окремих категорій населення через виплату компенсації за пільговий проїзд.</w:t>
            </w:r>
          </w:p>
        </w:tc>
      </w:tr>
    </w:tbl>
    <w:p w:rsidR="00FB5B2C" w:rsidRPr="00B41FA4" w:rsidRDefault="00FB5B2C" w:rsidP="009D2799">
      <w:pPr>
        <w:jc w:val="center"/>
        <w:rPr>
          <w:rFonts w:ascii="Times New Roman" w:hAnsi="Times New Roman"/>
          <w:b/>
          <w:sz w:val="24"/>
          <w:szCs w:val="24"/>
          <w:lang w:val="uk-UA"/>
        </w:rPr>
      </w:pPr>
      <w:r w:rsidRPr="00B41FA4">
        <w:rPr>
          <w:rFonts w:ascii="Times New Roman" w:hAnsi="Times New Roman"/>
          <w:b/>
          <w:sz w:val="24"/>
          <w:szCs w:val="24"/>
          <w:lang w:val="uk-UA"/>
        </w:rPr>
        <w:t>Розділ V</w:t>
      </w:r>
    </w:p>
    <w:p w:rsidR="00FB5B2C" w:rsidRPr="00B41FA4" w:rsidRDefault="00FB5B2C" w:rsidP="009F2C13">
      <w:pPr>
        <w:spacing w:line="240" w:lineRule="auto"/>
        <w:ind w:firstLine="567"/>
        <w:jc w:val="both"/>
        <w:rPr>
          <w:rFonts w:ascii="Times New Roman" w:hAnsi="Times New Roman"/>
          <w:b/>
          <w:sz w:val="24"/>
          <w:szCs w:val="24"/>
          <w:lang w:val="uk-UA"/>
        </w:rPr>
      </w:pPr>
      <w:r w:rsidRPr="00B41FA4">
        <w:rPr>
          <w:rFonts w:ascii="Times New Roman" w:hAnsi="Times New Roman"/>
          <w:b/>
          <w:sz w:val="24"/>
          <w:szCs w:val="24"/>
          <w:lang w:val="uk-UA"/>
        </w:rPr>
        <w:t>Результативні показники</w:t>
      </w:r>
      <w:r>
        <w:rPr>
          <w:rFonts w:ascii="Times New Roman" w:hAnsi="Times New Roman"/>
          <w:b/>
          <w:sz w:val="24"/>
          <w:szCs w:val="24"/>
          <w:lang w:val="uk-UA"/>
        </w:rPr>
        <w:t xml:space="preserve"> </w:t>
      </w:r>
      <w:r w:rsidRPr="00B41FA4">
        <w:rPr>
          <w:rFonts w:ascii="Times New Roman" w:hAnsi="Times New Roman"/>
          <w:b/>
          <w:sz w:val="24"/>
          <w:szCs w:val="24"/>
          <w:lang w:val="uk-UA"/>
        </w:rPr>
        <w:t>(критерії оцінки ефективності виконання заходів Програми)</w:t>
      </w:r>
    </w:p>
    <w:p w:rsidR="00FB5B2C" w:rsidRPr="006D4C5F" w:rsidRDefault="00FB5B2C" w:rsidP="009F2C13">
      <w:pPr>
        <w:spacing w:after="0" w:line="240" w:lineRule="auto"/>
        <w:ind w:firstLine="567"/>
        <w:jc w:val="both"/>
        <w:rPr>
          <w:rFonts w:ascii="Times New Roman" w:hAnsi="Times New Roman"/>
          <w:b/>
          <w:i/>
          <w:sz w:val="24"/>
          <w:szCs w:val="24"/>
          <w:lang w:val="uk-UA"/>
        </w:rPr>
      </w:pPr>
      <w:r w:rsidRPr="006D4C5F">
        <w:rPr>
          <w:rFonts w:ascii="Times New Roman" w:hAnsi="Times New Roman"/>
          <w:b/>
          <w:i/>
          <w:sz w:val="24"/>
          <w:szCs w:val="24"/>
          <w:lang w:val="uk-UA"/>
        </w:rPr>
        <w:t>Завдання:</w:t>
      </w:r>
    </w:p>
    <w:p w:rsidR="00FB5B2C" w:rsidRPr="00B41FA4" w:rsidRDefault="00FB5B2C" w:rsidP="009F2C13">
      <w:pPr>
        <w:spacing w:after="0" w:line="240" w:lineRule="auto"/>
        <w:ind w:firstLine="567"/>
        <w:jc w:val="both"/>
        <w:rPr>
          <w:rFonts w:ascii="Times New Roman" w:hAnsi="Times New Roman"/>
          <w:sz w:val="24"/>
          <w:szCs w:val="24"/>
          <w:lang w:val="uk-UA"/>
        </w:rPr>
      </w:pPr>
      <w:r w:rsidRPr="00B41FA4">
        <w:rPr>
          <w:rFonts w:ascii="Times New Roman" w:hAnsi="Times New Roman"/>
          <w:sz w:val="24"/>
          <w:szCs w:val="24"/>
          <w:lang w:val="uk-UA"/>
        </w:rPr>
        <w:t xml:space="preserve">Зниження соціальної напруги </w:t>
      </w:r>
      <w:r>
        <w:rPr>
          <w:rFonts w:ascii="Times New Roman" w:hAnsi="Times New Roman"/>
          <w:sz w:val="24"/>
          <w:szCs w:val="24"/>
          <w:lang w:val="uk-UA"/>
        </w:rPr>
        <w:t xml:space="preserve">та посилення соціального захисту </w:t>
      </w:r>
      <w:r w:rsidRPr="00B41FA4">
        <w:rPr>
          <w:rFonts w:ascii="Times New Roman" w:hAnsi="Times New Roman"/>
          <w:sz w:val="24"/>
          <w:szCs w:val="24"/>
          <w:lang w:val="uk-UA"/>
        </w:rPr>
        <w:t>серед піль</w:t>
      </w:r>
      <w:r>
        <w:rPr>
          <w:rFonts w:ascii="Times New Roman" w:hAnsi="Times New Roman"/>
          <w:sz w:val="24"/>
          <w:szCs w:val="24"/>
          <w:lang w:val="uk-UA"/>
        </w:rPr>
        <w:t>гової категорії населення міста</w:t>
      </w:r>
      <w:r w:rsidRPr="00B41FA4">
        <w:rPr>
          <w:rFonts w:ascii="Times New Roman" w:hAnsi="Times New Roman"/>
          <w:sz w:val="24"/>
          <w:szCs w:val="24"/>
          <w:lang w:val="uk-UA"/>
        </w:rPr>
        <w:t>.</w:t>
      </w:r>
    </w:p>
    <w:p w:rsidR="00FB5B2C" w:rsidRPr="00B41FA4" w:rsidRDefault="00FB5B2C" w:rsidP="009F2C13">
      <w:pPr>
        <w:spacing w:after="0" w:line="240" w:lineRule="auto"/>
        <w:ind w:firstLine="567"/>
        <w:jc w:val="both"/>
        <w:rPr>
          <w:rFonts w:ascii="Times New Roman" w:hAnsi="Times New Roman"/>
          <w:sz w:val="24"/>
          <w:szCs w:val="24"/>
          <w:lang w:val="uk-UA"/>
        </w:rPr>
      </w:pPr>
      <w:r w:rsidRPr="00B41FA4">
        <w:rPr>
          <w:rFonts w:ascii="Times New Roman" w:hAnsi="Times New Roman"/>
          <w:sz w:val="24"/>
          <w:szCs w:val="24"/>
          <w:lang w:val="uk-UA"/>
        </w:rPr>
        <w:t>Компенсація вартості перевезень окремих пільгових категорій громадян автомобільним транспортом на приміських маршрутах згідно укладених з перевізниками договорів</w:t>
      </w:r>
      <w:r>
        <w:rPr>
          <w:rFonts w:ascii="Times New Roman" w:hAnsi="Times New Roman"/>
          <w:sz w:val="24"/>
          <w:szCs w:val="24"/>
          <w:lang w:val="uk-UA"/>
        </w:rPr>
        <w:t>.</w:t>
      </w:r>
    </w:p>
    <w:p w:rsidR="00FB5B2C" w:rsidRPr="006D4C5F" w:rsidRDefault="00FB5B2C" w:rsidP="009F2C13">
      <w:pPr>
        <w:spacing w:after="0" w:line="240" w:lineRule="auto"/>
        <w:ind w:firstLine="567"/>
        <w:jc w:val="both"/>
        <w:rPr>
          <w:rFonts w:ascii="Times New Roman" w:hAnsi="Times New Roman"/>
          <w:b/>
          <w:i/>
          <w:sz w:val="24"/>
          <w:szCs w:val="24"/>
          <w:lang w:val="uk-UA"/>
        </w:rPr>
      </w:pPr>
      <w:r w:rsidRPr="006D4C5F">
        <w:rPr>
          <w:rFonts w:ascii="Times New Roman" w:hAnsi="Times New Roman"/>
          <w:b/>
          <w:i/>
          <w:sz w:val="24"/>
          <w:szCs w:val="24"/>
          <w:lang w:val="uk-UA"/>
        </w:rPr>
        <w:t xml:space="preserve">Очікуваний результат: </w:t>
      </w:r>
    </w:p>
    <w:p w:rsidR="00FB5B2C" w:rsidRDefault="00FB5B2C" w:rsidP="009F2C13">
      <w:pPr>
        <w:spacing w:after="0" w:line="240" w:lineRule="auto"/>
        <w:ind w:firstLine="567"/>
        <w:jc w:val="both"/>
        <w:rPr>
          <w:rFonts w:ascii="Times New Roman" w:hAnsi="Times New Roman"/>
          <w:sz w:val="24"/>
          <w:szCs w:val="24"/>
          <w:lang w:val="uk-UA"/>
        </w:rPr>
      </w:pPr>
      <w:r w:rsidRPr="00B41FA4">
        <w:rPr>
          <w:rFonts w:ascii="Times New Roman" w:hAnsi="Times New Roman"/>
          <w:sz w:val="24"/>
          <w:szCs w:val="24"/>
          <w:lang w:val="uk-UA"/>
        </w:rPr>
        <w:t>Реалізація Програми забезпечить організацію пільгового проїзду окремих категорій громадян на приміських маршрутах загального користування автомобільним транспортом та компенсацію збитків перевізникам від пільгових перевезень окремих категорій громадян автомобільним транспортом на приміських маршрутах загального користування.</w:t>
      </w:r>
    </w:p>
    <w:p w:rsidR="00FB5B2C" w:rsidRPr="00B41FA4" w:rsidRDefault="00FB5B2C" w:rsidP="009F2C13">
      <w:pPr>
        <w:spacing w:after="0" w:line="240" w:lineRule="auto"/>
        <w:ind w:firstLine="567"/>
        <w:jc w:val="both"/>
        <w:rPr>
          <w:rFonts w:ascii="Times New Roman" w:hAnsi="Times New Roman"/>
          <w:sz w:val="24"/>
          <w:szCs w:val="24"/>
          <w:lang w:val="uk-UA"/>
        </w:rPr>
      </w:pPr>
    </w:p>
    <w:p w:rsidR="00FB5B2C" w:rsidRPr="00B41FA4" w:rsidRDefault="00FB5B2C" w:rsidP="009F2C13">
      <w:pPr>
        <w:spacing w:line="240" w:lineRule="auto"/>
        <w:jc w:val="center"/>
        <w:rPr>
          <w:rFonts w:ascii="Times New Roman" w:hAnsi="Times New Roman"/>
          <w:b/>
          <w:sz w:val="24"/>
          <w:szCs w:val="24"/>
          <w:lang w:val="uk-UA"/>
        </w:rPr>
      </w:pPr>
      <w:r w:rsidRPr="00B41FA4">
        <w:rPr>
          <w:rFonts w:ascii="Times New Roman" w:hAnsi="Times New Roman"/>
          <w:b/>
          <w:sz w:val="24"/>
          <w:szCs w:val="24"/>
          <w:lang w:val="uk-UA"/>
        </w:rPr>
        <w:t>Розділ VІ</w:t>
      </w:r>
    </w:p>
    <w:p w:rsidR="00FB5B2C" w:rsidRPr="00B41FA4" w:rsidRDefault="00FB5B2C" w:rsidP="009D2799">
      <w:pPr>
        <w:ind w:firstLine="567"/>
        <w:jc w:val="both"/>
        <w:rPr>
          <w:rFonts w:ascii="Times New Roman" w:hAnsi="Times New Roman"/>
          <w:b/>
          <w:sz w:val="24"/>
          <w:szCs w:val="24"/>
          <w:lang w:val="uk-UA"/>
        </w:rPr>
      </w:pPr>
      <w:r w:rsidRPr="00B41FA4">
        <w:rPr>
          <w:rFonts w:ascii="Times New Roman" w:hAnsi="Times New Roman"/>
          <w:b/>
          <w:sz w:val="24"/>
          <w:szCs w:val="24"/>
          <w:lang w:val="uk-UA"/>
        </w:rPr>
        <w:t>Система управління та контролю за ходом виконання Програми.</w:t>
      </w:r>
    </w:p>
    <w:p w:rsidR="00FB5B2C" w:rsidRPr="00B41FA4" w:rsidRDefault="00FB5B2C" w:rsidP="009F2C13">
      <w:pPr>
        <w:spacing w:after="0" w:line="240" w:lineRule="auto"/>
        <w:ind w:firstLine="567"/>
        <w:jc w:val="both"/>
        <w:rPr>
          <w:rFonts w:ascii="Times New Roman" w:hAnsi="Times New Roman"/>
          <w:sz w:val="24"/>
          <w:szCs w:val="24"/>
          <w:lang w:val="uk-UA"/>
        </w:rPr>
      </w:pPr>
      <w:r w:rsidRPr="00B41FA4">
        <w:rPr>
          <w:rFonts w:ascii="Times New Roman" w:hAnsi="Times New Roman"/>
          <w:sz w:val="24"/>
          <w:szCs w:val="24"/>
          <w:lang w:val="uk-UA"/>
        </w:rPr>
        <w:t xml:space="preserve">Організаційний супровід та координація діяльності щодо виконання Програми здійснюється </w:t>
      </w:r>
      <w:proofErr w:type="spellStart"/>
      <w:r>
        <w:rPr>
          <w:rFonts w:ascii="Times New Roman" w:hAnsi="Times New Roman"/>
          <w:sz w:val="24"/>
          <w:szCs w:val="24"/>
          <w:lang w:val="uk-UA"/>
        </w:rPr>
        <w:t>Василівською</w:t>
      </w:r>
      <w:proofErr w:type="spellEnd"/>
      <w:r>
        <w:rPr>
          <w:rFonts w:ascii="Times New Roman" w:hAnsi="Times New Roman"/>
          <w:sz w:val="24"/>
          <w:szCs w:val="24"/>
          <w:lang w:val="uk-UA"/>
        </w:rPr>
        <w:t xml:space="preserve"> міською радою Запорізької області </w:t>
      </w:r>
      <w:r w:rsidRPr="00B41FA4">
        <w:rPr>
          <w:rFonts w:ascii="Times New Roman" w:hAnsi="Times New Roman"/>
          <w:sz w:val="24"/>
          <w:szCs w:val="24"/>
          <w:lang w:val="uk-UA"/>
        </w:rPr>
        <w:t xml:space="preserve">відповідно </w:t>
      </w:r>
      <w:r w:rsidRPr="00791CE3">
        <w:rPr>
          <w:rFonts w:ascii="Times New Roman" w:hAnsi="Times New Roman"/>
          <w:sz w:val="24"/>
          <w:szCs w:val="24"/>
          <w:lang w:val="uk-UA"/>
        </w:rPr>
        <w:t xml:space="preserve">до Порядку відшкодування компенсації за перевезення окремих пільгових категорій громадян на приміських маршрутах загального користування автомобільним транспортом </w:t>
      </w:r>
      <w:r w:rsidRPr="006D4C5F">
        <w:rPr>
          <w:rFonts w:ascii="Times New Roman" w:hAnsi="Times New Roman"/>
          <w:sz w:val="24"/>
          <w:szCs w:val="24"/>
          <w:lang w:val="uk-UA"/>
        </w:rPr>
        <w:t xml:space="preserve">на </w:t>
      </w:r>
      <w:r>
        <w:rPr>
          <w:rFonts w:ascii="Times New Roman" w:hAnsi="Times New Roman"/>
          <w:sz w:val="24"/>
          <w:szCs w:val="24"/>
          <w:lang w:val="uk-UA"/>
        </w:rPr>
        <w:t>2018</w:t>
      </w:r>
      <w:r w:rsidRPr="009F2F37">
        <w:rPr>
          <w:rFonts w:ascii="Times New Roman" w:hAnsi="Times New Roman"/>
          <w:sz w:val="24"/>
          <w:szCs w:val="24"/>
          <w:lang w:val="uk-UA"/>
        </w:rPr>
        <w:t xml:space="preserve"> рік.</w:t>
      </w:r>
    </w:p>
    <w:p w:rsidR="00FB5B2C" w:rsidRDefault="00FB5B2C" w:rsidP="009F2C13">
      <w:pPr>
        <w:spacing w:after="0" w:line="240" w:lineRule="auto"/>
        <w:ind w:firstLine="567"/>
        <w:jc w:val="both"/>
        <w:rPr>
          <w:rFonts w:ascii="Times New Roman" w:hAnsi="Times New Roman"/>
          <w:sz w:val="24"/>
          <w:szCs w:val="24"/>
          <w:lang w:val="uk-UA"/>
        </w:rPr>
      </w:pPr>
      <w:r w:rsidRPr="00B41FA4">
        <w:rPr>
          <w:rFonts w:ascii="Times New Roman" w:hAnsi="Times New Roman"/>
          <w:sz w:val="24"/>
          <w:szCs w:val="24"/>
          <w:lang w:val="uk-UA"/>
        </w:rPr>
        <w:t xml:space="preserve">Контроль за виконанням Програми здійснюється </w:t>
      </w:r>
      <w:proofErr w:type="spellStart"/>
      <w:r>
        <w:rPr>
          <w:rFonts w:ascii="Times New Roman" w:hAnsi="Times New Roman"/>
          <w:sz w:val="24"/>
          <w:szCs w:val="24"/>
          <w:lang w:val="uk-UA"/>
        </w:rPr>
        <w:t>Василівською</w:t>
      </w:r>
      <w:proofErr w:type="spellEnd"/>
      <w:r>
        <w:rPr>
          <w:rFonts w:ascii="Times New Roman" w:hAnsi="Times New Roman"/>
          <w:sz w:val="24"/>
          <w:szCs w:val="24"/>
          <w:lang w:val="uk-UA"/>
        </w:rPr>
        <w:t xml:space="preserve"> міською радою Запорізької області.</w:t>
      </w:r>
    </w:p>
    <w:p w:rsidR="00FB5B2C" w:rsidRDefault="00FB5B2C" w:rsidP="009D2799">
      <w:pPr>
        <w:spacing w:after="0"/>
        <w:rPr>
          <w:rFonts w:ascii="Times New Roman" w:hAnsi="Times New Roman"/>
          <w:b/>
          <w:sz w:val="24"/>
          <w:szCs w:val="24"/>
          <w:lang w:val="uk-UA"/>
        </w:rPr>
      </w:pPr>
    </w:p>
    <w:p w:rsidR="00FB5B2C" w:rsidRDefault="00FB5B2C" w:rsidP="009D2799">
      <w:pPr>
        <w:spacing w:after="0"/>
        <w:rPr>
          <w:rFonts w:ascii="Times New Roman" w:hAnsi="Times New Roman"/>
          <w:b/>
          <w:sz w:val="24"/>
          <w:szCs w:val="24"/>
          <w:lang w:val="uk-UA"/>
        </w:rPr>
      </w:pPr>
    </w:p>
    <w:p w:rsidR="00FB5B2C" w:rsidRPr="009F2C13" w:rsidRDefault="00FB5B2C" w:rsidP="009D2799">
      <w:pPr>
        <w:spacing w:after="0"/>
        <w:rPr>
          <w:rFonts w:ascii="Times New Roman" w:hAnsi="Times New Roman"/>
          <w:sz w:val="24"/>
          <w:szCs w:val="24"/>
          <w:lang w:val="uk-UA"/>
        </w:rPr>
      </w:pPr>
      <w:r w:rsidRPr="009F2C13">
        <w:rPr>
          <w:rFonts w:ascii="Times New Roman" w:hAnsi="Times New Roman"/>
          <w:sz w:val="24"/>
          <w:szCs w:val="24"/>
          <w:lang w:val="uk-UA"/>
        </w:rPr>
        <w:t>Секретар ради                                                                                              О.Г.</w:t>
      </w:r>
      <w:proofErr w:type="spellStart"/>
      <w:r w:rsidRPr="009F2C13">
        <w:rPr>
          <w:rFonts w:ascii="Times New Roman" w:hAnsi="Times New Roman"/>
          <w:sz w:val="24"/>
          <w:szCs w:val="24"/>
          <w:lang w:val="uk-UA"/>
        </w:rPr>
        <w:t>Мандичев</w:t>
      </w:r>
      <w:proofErr w:type="spellEnd"/>
    </w:p>
    <w:p w:rsidR="00FB5B2C" w:rsidRDefault="00FB5B2C" w:rsidP="009D2799">
      <w:pPr>
        <w:spacing w:after="0"/>
        <w:rPr>
          <w:rFonts w:ascii="Times New Roman" w:hAnsi="Times New Roman"/>
          <w:b/>
          <w:sz w:val="24"/>
          <w:szCs w:val="24"/>
          <w:lang w:val="uk-UA"/>
        </w:rPr>
      </w:pPr>
    </w:p>
    <w:p w:rsidR="00FB5B2C" w:rsidRDefault="00FB5B2C" w:rsidP="009D2799">
      <w:pPr>
        <w:spacing w:after="0"/>
        <w:rPr>
          <w:rFonts w:ascii="Times New Roman" w:hAnsi="Times New Roman"/>
          <w:b/>
          <w:sz w:val="24"/>
          <w:szCs w:val="24"/>
          <w:lang w:val="uk-UA"/>
        </w:rPr>
      </w:pPr>
    </w:p>
    <w:p w:rsidR="00FB5B2C" w:rsidRDefault="00FB5B2C" w:rsidP="009D2799">
      <w:pPr>
        <w:spacing w:after="0"/>
        <w:rPr>
          <w:rFonts w:ascii="Times New Roman" w:hAnsi="Times New Roman"/>
          <w:b/>
          <w:sz w:val="24"/>
          <w:szCs w:val="24"/>
          <w:lang w:val="uk-UA"/>
        </w:rPr>
      </w:pPr>
    </w:p>
    <w:p w:rsidR="00605D16" w:rsidRDefault="00605D16" w:rsidP="00605D16">
      <w:pPr>
        <w:ind w:firstLine="708"/>
        <w:jc w:val="center"/>
        <w:rPr>
          <w:rFonts w:ascii="Times New Roman" w:hAnsi="Times New Roman"/>
          <w:sz w:val="27"/>
          <w:szCs w:val="27"/>
          <w:lang w:val="uk-UA"/>
        </w:rPr>
      </w:pPr>
    </w:p>
    <w:sectPr w:rsidR="00605D16" w:rsidSect="009F2C13">
      <w:pgSz w:w="11906" w:h="16838"/>
      <w:pgMar w:top="539" w:right="851" w:bottom="36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5CCF" w:rsidRDefault="00555CCF" w:rsidP="00F52014">
      <w:pPr>
        <w:spacing w:after="0" w:line="240" w:lineRule="auto"/>
      </w:pPr>
      <w:r>
        <w:separator/>
      </w:r>
    </w:p>
  </w:endnote>
  <w:endnote w:type="continuationSeparator" w:id="0">
    <w:p w:rsidR="00555CCF" w:rsidRDefault="00555CCF" w:rsidP="00F520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5CCF" w:rsidRDefault="00555CCF" w:rsidP="00F52014">
      <w:pPr>
        <w:spacing w:after="0" w:line="240" w:lineRule="auto"/>
      </w:pPr>
      <w:r>
        <w:separator/>
      </w:r>
    </w:p>
  </w:footnote>
  <w:footnote w:type="continuationSeparator" w:id="0">
    <w:p w:rsidR="00555CCF" w:rsidRDefault="00555CCF" w:rsidP="00F520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396B9A"/>
    <w:multiLevelType w:val="hybridMultilevel"/>
    <w:tmpl w:val="07F807CA"/>
    <w:lvl w:ilvl="0" w:tplc="EC66AF0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nsid w:val="41466C32"/>
    <w:multiLevelType w:val="hybridMultilevel"/>
    <w:tmpl w:val="777E96B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4F1C3E2C"/>
    <w:multiLevelType w:val="hybridMultilevel"/>
    <w:tmpl w:val="C3320D36"/>
    <w:lvl w:ilvl="0" w:tplc="0419000F">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71AC26E4"/>
    <w:multiLevelType w:val="hybridMultilevel"/>
    <w:tmpl w:val="7076E41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733E52CF"/>
    <w:multiLevelType w:val="hybridMultilevel"/>
    <w:tmpl w:val="2CA06C8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0"/>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44738"/>
    <w:rsid w:val="00021BAF"/>
    <w:rsid w:val="00035224"/>
    <w:rsid w:val="00054D1F"/>
    <w:rsid w:val="000944C0"/>
    <w:rsid w:val="000E7E30"/>
    <w:rsid w:val="000F3383"/>
    <w:rsid w:val="001069C7"/>
    <w:rsid w:val="00110499"/>
    <w:rsid w:val="001452EB"/>
    <w:rsid w:val="00157E95"/>
    <w:rsid w:val="00161ACD"/>
    <w:rsid w:val="00165282"/>
    <w:rsid w:val="0019422C"/>
    <w:rsid w:val="001B142B"/>
    <w:rsid w:val="001B2DFD"/>
    <w:rsid w:val="001C0157"/>
    <w:rsid w:val="001D538A"/>
    <w:rsid w:val="001E3871"/>
    <w:rsid w:val="00212C64"/>
    <w:rsid w:val="002150AA"/>
    <w:rsid w:val="0022632C"/>
    <w:rsid w:val="002470A3"/>
    <w:rsid w:val="002471DA"/>
    <w:rsid w:val="00256EF3"/>
    <w:rsid w:val="00263F18"/>
    <w:rsid w:val="00287F64"/>
    <w:rsid w:val="002972EB"/>
    <w:rsid w:val="00297C93"/>
    <w:rsid w:val="002B0D3E"/>
    <w:rsid w:val="002B17E8"/>
    <w:rsid w:val="002C6309"/>
    <w:rsid w:val="002D2C1C"/>
    <w:rsid w:val="00310BBE"/>
    <w:rsid w:val="00330995"/>
    <w:rsid w:val="00351F00"/>
    <w:rsid w:val="00381590"/>
    <w:rsid w:val="003A3E36"/>
    <w:rsid w:val="003B6832"/>
    <w:rsid w:val="003D6D8A"/>
    <w:rsid w:val="003D73B4"/>
    <w:rsid w:val="004044D6"/>
    <w:rsid w:val="004209AF"/>
    <w:rsid w:val="00430330"/>
    <w:rsid w:val="004520AB"/>
    <w:rsid w:val="00462DFF"/>
    <w:rsid w:val="004651D0"/>
    <w:rsid w:val="00472F1F"/>
    <w:rsid w:val="004928BB"/>
    <w:rsid w:val="004A3360"/>
    <w:rsid w:val="004C08CD"/>
    <w:rsid w:val="004D3D31"/>
    <w:rsid w:val="004D76B7"/>
    <w:rsid w:val="004E0425"/>
    <w:rsid w:val="004E13A2"/>
    <w:rsid w:val="004F24E6"/>
    <w:rsid w:val="00507841"/>
    <w:rsid w:val="00511AE9"/>
    <w:rsid w:val="00511DEE"/>
    <w:rsid w:val="0055552A"/>
    <w:rsid w:val="00555CCF"/>
    <w:rsid w:val="005645B2"/>
    <w:rsid w:val="00575FB5"/>
    <w:rsid w:val="005834D9"/>
    <w:rsid w:val="005B2525"/>
    <w:rsid w:val="005E2E23"/>
    <w:rsid w:val="005F18F6"/>
    <w:rsid w:val="00602ECC"/>
    <w:rsid w:val="00605D16"/>
    <w:rsid w:val="006229FA"/>
    <w:rsid w:val="00656BBC"/>
    <w:rsid w:val="00661467"/>
    <w:rsid w:val="006638D2"/>
    <w:rsid w:val="00672320"/>
    <w:rsid w:val="0067670A"/>
    <w:rsid w:val="006B7F13"/>
    <w:rsid w:val="006C2C1D"/>
    <w:rsid w:val="006D4C5F"/>
    <w:rsid w:val="006E5CDB"/>
    <w:rsid w:val="00707FFD"/>
    <w:rsid w:val="00722693"/>
    <w:rsid w:val="007325FD"/>
    <w:rsid w:val="00743AF7"/>
    <w:rsid w:val="00744366"/>
    <w:rsid w:val="00747454"/>
    <w:rsid w:val="0077451D"/>
    <w:rsid w:val="00774674"/>
    <w:rsid w:val="0077601E"/>
    <w:rsid w:val="00791CE3"/>
    <w:rsid w:val="007A4A73"/>
    <w:rsid w:val="007B2BFC"/>
    <w:rsid w:val="007E1C94"/>
    <w:rsid w:val="007E2813"/>
    <w:rsid w:val="00833D99"/>
    <w:rsid w:val="00883472"/>
    <w:rsid w:val="008C3C2F"/>
    <w:rsid w:val="008D2DCC"/>
    <w:rsid w:val="008E0B27"/>
    <w:rsid w:val="008E4C55"/>
    <w:rsid w:val="00900FEE"/>
    <w:rsid w:val="00913C78"/>
    <w:rsid w:val="0092718B"/>
    <w:rsid w:val="009374AB"/>
    <w:rsid w:val="00937E64"/>
    <w:rsid w:val="009441F5"/>
    <w:rsid w:val="00964984"/>
    <w:rsid w:val="00985855"/>
    <w:rsid w:val="00993981"/>
    <w:rsid w:val="009A1D53"/>
    <w:rsid w:val="009B49EF"/>
    <w:rsid w:val="009D151F"/>
    <w:rsid w:val="009D2799"/>
    <w:rsid w:val="009E4984"/>
    <w:rsid w:val="009E5DAE"/>
    <w:rsid w:val="009F2C13"/>
    <w:rsid w:val="009F2F37"/>
    <w:rsid w:val="009F38ED"/>
    <w:rsid w:val="00A0218A"/>
    <w:rsid w:val="00A13A5F"/>
    <w:rsid w:val="00A14488"/>
    <w:rsid w:val="00A36E01"/>
    <w:rsid w:val="00A37A08"/>
    <w:rsid w:val="00A44738"/>
    <w:rsid w:val="00A56108"/>
    <w:rsid w:val="00A81727"/>
    <w:rsid w:val="00A81760"/>
    <w:rsid w:val="00A81B3B"/>
    <w:rsid w:val="00A81B91"/>
    <w:rsid w:val="00AC7BA4"/>
    <w:rsid w:val="00AD1324"/>
    <w:rsid w:val="00AE7052"/>
    <w:rsid w:val="00AF3506"/>
    <w:rsid w:val="00B14DC4"/>
    <w:rsid w:val="00B35A65"/>
    <w:rsid w:val="00B41FA4"/>
    <w:rsid w:val="00B54C6C"/>
    <w:rsid w:val="00B76E39"/>
    <w:rsid w:val="00B95384"/>
    <w:rsid w:val="00BB1904"/>
    <w:rsid w:val="00BB341B"/>
    <w:rsid w:val="00BC27A4"/>
    <w:rsid w:val="00BC59B1"/>
    <w:rsid w:val="00BD0A4C"/>
    <w:rsid w:val="00BD280C"/>
    <w:rsid w:val="00BF7053"/>
    <w:rsid w:val="00C02319"/>
    <w:rsid w:val="00C238D8"/>
    <w:rsid w:val="00C47EE1"/>
    <w:rsid w:val="00C9139A"/>
    <w:rsid w:val="00C9187B"/>
    <w:rsid w:val="00CA578B"/>
    <w:rsid w:val="00CB1F34"/>
    <w:rsid w:val="00CB5FE3"/>
    <w:rsid w:val="00CD4E0D"/>
    <w:rsid w:val="00CE471B"/>
    <w:rsid w:val="00CE5EDA"/>
    <w:rsid w:val="00CF682E"/>
    <w:rsid w:val="00D01874"/>
    <w:rsid w:val="00D03431"/>
    <w:rsid w:val="00D049D1"/>
    <w:rsid w:val="00D06182"/>
    <w:rsid w:val="00D124DE"/>
    <w:rsid w:val="00D1423C"/>
    <w:rsid w:val="00D158B2"/>
    <w:rsid w:val="00D20C53"/>
    <w:rsid w:val="00D22FAF"/>
    <w:rsid w:val="00D25880"/>
    <w:rsid w:val="00D32B1B"/>
    <w:rsid w:val="00D369D3"/>
    <w:rsid w:val="00D676DF"/>
    <w:rsid w:val="00D71001"/>
    <w:rsid w:val="00D74073"/>
    <w:rsid w:val="00D86CC1"/>
    <w:rsid w:val="00D86FB1"/>
    <w:rsid w:val="00DA2800"/>
    <w:rsid w:val="00DA2C79"/>
    <w:rsid w:val="00DC7E40"/>
    <w:rsid w:val="00DD7399"/>
    <w:rsid w:val="00DE2A64"/>
    <w:rsid w:val="00DE3A55"/>
    <w:rsid w:val="00DE480E"/>
    <w:rsid w:val="00DF2E5D"/>
    <w:rsid w:val="00E20F28"/>
    <w:rsid w:val="00E22FC5"/>
    <w:rsid w:val="00E30D9E"/>
    <w:rsid w:val="00E34AA7"/>
    <w:rsid w:val="00E63C10"/>
    <w:rsid w:val="00E730B6"/>
    <w:rsid w:val="00E93716"/>
    <w:rsid w:val="00EC61BD"/>
    <w:rsid w:val="00EC63CE"/>
    <w:rsid w:val="00EC6A55"/>
    <w:rsid w:val="00EF2DED"/>
    <w:rsid w:val="00F00F87"/>
    <w:rsid w:val="00F149A6"/>
    <w:rsid w:val="00F27CF6"/>
    <w:rsid w:val="00F52014"/>
    <w:rsid w:val="00F62F86"/>
    <w:rsid w:val="00F8298F"/>
    <w:rsid w:val="00F93E54"/>
    <w:rsid w:val="00FA2BB2"/>
    <w:rsid w:val="00FB5B2C"/>
    <w:rsid w:val="00FC2AFF"/>
    <w:rsid w:val="00FC503D"/>
    <w:rsid w:val="00FE6194"/>
    <w:rsid w:val="00FF64D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DEE"/>
    <w:pPr>
      <w:spacing w:after="200" w:line="276" w:lineRule="auto"/>
    </w:pPr>
    <w:rPr>
      <w:sz w:val="22"/>
      <w:szCs w:val="22"/>
    </w:rPr>
  </w:style>
  <w:style w:type="paragraph" w:styleId="1">
    <w:name w:val="heading 1"/>
    <w:basedOn w:val="a"/>
    <w:next w:val="a"/>
    <w:link w:val="10"/>
    <w:uiPriority w:val="99"/>
    <w:qFormat/>
    <w:rsid w:val="00833D99"/>
    <w:pPr>
      <w:keepNext/>
      <w:spacing w:after="0" w:line="240" w:lineRule="auto"/>
      <w:outlineLvl w:val="0"/>
    </w:pPr>
    <w:rPr>
      <w:rFonts w:ascii="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33D99"/>
    <w:rPr>
      <w:rFonts w:ascii="Times New Roman" w:hAnsi="Times New Roman" w:cs="Times New Roman"/>
      <w:sz w:val="28"/>
      <w:szCs w:val="28"/>
    </w:rPr>
  </w:style>
  <w:style w:type="paragraph" w:styleId="a3">
    <w:name w:val="Balloon Text"/>
    <w:basedOn w:val="a"/>
    <w:link w:val="a4"/>
    <w:uiPriority w:val="99"/>
    <w:semiHidden/>
    <w:rsid w:val="00A4473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A44738"/>
    <w:rPr>
      <w:rFonts w:ascii="Tahoma" w:hAnsi="Tahoma" w:cs="Tahoma"/>
      <w:sz w:val="16"/>
      <w:szCs w:val="16"/>
    </w:rPr>
  </w:style>
  <w:style w:type="paragraph" w:styleId="a5">
    <w:name w:val="Body Text"/>
    <w:basedOn w:val="a"/>
    <w:link w:val="a6"/>
    <w:uiPriority w:val="99"/>
    <w:rsid w:val="00035224"/>
    <w:pPr>
      <w:spacing w:after="0" w:line="240" w:lineRule="auto"/>
      <w:jc w:val="both"/>
    </w:pPr>
    <w:rPr>
      <w:rFonts w:ascii="Times New Roman" w:hAnsi="Times New Roman"/>
      <w:sz w:val="28"/>
      <w:szCs w:val="24"/>
      <w:lang w:val="uk-UA"/>
    </w:rPr>
  </w:style>
  <w:style w:type="character" w:customStyle="1" w:styleId="a6">
    <w:name w:val="Основной текст Знак"/>
    <w:basedOn w:val="a0"/>
    <w:link w:val="a5"/>
    <w:uiPriority w:val="99"/>
    <w:locked/>
    <w:rsid w:val="00035224"/>
    <w:rPr>
      <w:rFonts w:ascii="Times New Roman" w:hAnsi="Times New Roman" w:cs="Times New Roman"/>
      <w:sz w:val="24"/>
      <w:szCs w:val="24"/>
      <w:lang w:val="uk-UA"/>
    </w:rPr>
  </w:style>
  <w:style w:type="paragraph" w:customStyle="1" w:styleId="a7">
    <w:name w:val="Знак Знак Знак Знак Знак Знак Знак Знак"/>
    <w:basedOn w:val="a"/>
    <w:uiPriority w:val="99"/>
    <w:rsid w:val="00035224"/>
    <w:pPr>
      <w:spacing w:after="0" w:line="240" w:lineRule="auto"/>
    </w:pPr>
    <w:rPr>
      <w:rFonts w:ascii="Verdana" w:hAnsi="Verdana" w:cs="Verdana"/>
      <w:sz w:val="20"/>
      <w:szCs w:val="20"/>
      <w:lang w:val="uk-UA" w:eastAsia="en-US"/>
    </w:rPr>
  </w:style>
  <w:style w:type="table" w:styleId="a8">
    <w:name w:val="Table Grid"/>
    <w:basedOn w:val="a1"/>
    <w:uiPriority w:val="99"/>
    <w:rsid w:val="00F5201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header"/>
    <w:basedOn w:val="a"/>
    <w:link w:val="aa"/>
    <w:uiPriority w:val="99"/>
    <w:semiHidden/>
    <w:rsid w:val="00F52014"/>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locked/>
    <w:rsid w:val="00F52014"/>
    <w:rPr>
      <w:rFonts w:cs="Times New Roman"/>
    </w:rPr>
  </w:style>
  <w:style w:type="paragraph" w:styleId="ab">
    <w:name w:val="footer"/>
    <w:basedOn w:val="a"/>
    <w:link w:val="ac"/>
    <w:uiPriority w:val="99"/>
    <w:semiHidden/>
    <w:rsid w:val="00F52014"/>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locked/>
    <w:rsid w:val="00F52014"/>
    <w:rPr>
      <w:rFonts w:cs="Times New Roman"/>
    </w:rPr>
  </w:style>
  <w:style w:type="character" w:customStyle="1" w:styleId="apple-converted-space">
    <w:name w:val="apple-converted-space"/>
    <w:basedOn w:val="a0"/>
    <w:uiPriority w:val="99"/>
    <w:rsid w:val="0067670A"/>
    <w:rPr>
      <w:rFonts w:cs="Times New Roman"/>
    </w:rPr>
  </w:style>
  <w:style w:type="paragraph" w:styleId="ad">
    <w:name w:val="List Paragraph"/>
    <w:basedOn w:val="a"/>
    <w:uiPriority w:val="99"/>
    <w:qFormat/>
    <w:rsid w:val="00BB1904"/>
    <w:pPr>
      <w:ind w:left="720"/>
      <w:contextualSpacing/>
    </w:pPr>
  </w:style>
  <w:style w:type="paragraph" w:styleId="ae">
    <w:name w:val="Body Text Indent"/>
    <w:basedOn w:val="a"/>
    <w:link w:val="af"/>
    <w:uiPriority w:val="99"/>
    <w:semiHidden/>
    <w:rsid w:val="009D2799"/>
    <w:pPr>
      <w:spacing w:after="120"/>
      <w:ind w:left="283"/>
    </w:pPr>
  </w:style>
  <w:style w:type="character" w:customStyle="1" w:styleId="af">
    <w:name w:val="Основной текст с отступом Знак"/>
    <w:basedOn w:val="a0"/>
    <w:link w:val="ae"/>
    <w:uiPriority w:val="99"/>
    <w:semiHidden/>
    <w:locked/>
    <w:rsid w:val="009D2799"/>
    <w:rPr>
      <w:rFonts w:cs="Times New Roman"/>
    </w:rPr>
  </w:style>
</w:styles>
</file>

<file path=word/webSettings.xml><?xml version="1.0" encoding="utf-8"?>
<w:webSettings xmlns:r="http://schemas.openxmlformats.org/officeDocument/2006/relationships" xmlns:w="http://schemas.openxmlformats.org/wordprocessingml/2006/main">
  <w:divs>
    <w:div w:id="662247800">
      <w:marLeft w:val="0"/>
      <w:marRight w:val="0"/>
      <w:marTop w:val="0"/>
      <w:marBottom w:val="0"/>
      <w:divBdr>
        <w:top w:val="none" w:sz="0" w:space="0" w:color="auto"/>
        <w:left w:val="none" w:sz="0" w:space="0" w:color="auto"/>
        <w:bottom w:val="none" w:sz="0" w:space="0" w:color="auto"/>
        <w:right w:val="none" w:sz="0" w:space="0" w:color="auto"/>
      </w:divBdr>
    </w:div>
    <w:div w:id="662247801">
      <w:marLeft w:val="0"/>
      <w:marRight w:val="0"/>
      <w:marTop w:val="0"/>
      <w:marBottom w:val="0"/>
      <w:divBdr>
        <w:top w:val="none" w:sz="0" w:space="0" w:color="auto"/>
        <w:left w:val="none" w:sz="0" w:space="0" w:color="auto"/>
        <w:bottom w:val="none" w:sz="0" w:space="0" w:color="auto"/>
        <w:right w:val="none" w:sz="0" w:space="0" w:color="auto"/>
      </w:divBdr>
    </w:div>
    <w:div w:id="168358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613</TotalTime>
  <Pages>1</Pages>
  <Words>1033</Words>
  <Characters>5894</Characters>
  <Application>Microsoft Office Word</Application>
  <DocSecurity>0</DocSecurity>
  <Lines>49</Lines>
  <Paragraphs>13</Paragraphs>
  <ScaleCrop>false</ScaleCrop>
  <Company/>
  <LinksUpToDate>false</LinksUpToDate>
  <CharactersWithSpaces>6914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Svetaeconom</dc:creator>
  <cp:keywords/>
  <dc:description/>
  <cp:lastModifiedBy>Комп</cp:lastModifiedBy>
  <cp:revision>117</cp:revision>
  <cp:lastPrinted>2018-11-08T13:49:00Z</cp:lastPrinted>
  <dcterms:created xsi:type="dcterms:W3CDTF">2017-02-07T09:20:00Z</dcterms:created>
  <dcterms:modified xsi:type="dcterms:W3CDTF">2018-11-09T07:17:00Z</dcterms:modified>
</cp:coreProperties>
</file>