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E4" w:rsidRPr="0081155A" w:rsidRDefault="001846E4" w:rsidP="001846E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                                              </w:t>
      </w:r>
      <w:r w:rsidRPr="00811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</w:t>
      </w:r>
      <w:r w:rsidR="002D4992" w:rsidRPr="002D499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E4" w:rsidRPr="0081155A" w:rsidRDefault="00CC102D" w:rsidP="001846E4">
      <w:pPr>
        <w:pStyle w:val="a3"/>
        <w:spacing w:line="360" w:lineRule="auto"/>
        <w:rPr>
          <w:b w:val="0"/>
          <w:sz w:val="28"/>
          <w:szCs w:val="28"/>
        </w:rPr>
      </w:pPr>
      <w:r w:rsidRPr="00CC102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F352A" w:rsidRDefault="007F352A" w:rsidP="001846E4"/>
              </w:txbxContent>
            </v:textbox>
            <w10:wrap type="tight" anchorx="page"/>
          </v:shape>
        </w:pict>
      </w:r>
      <w:r w:rsidR="001846E4" w:rsidRPr="0081155A">
        <w:rPr>
          <w:sz w:val="28"/>
          <w:szCs w:val="28"/>
        </w:rPr>
        <w:t>У К Р А Ї Н А</w:t>
      </w:r>
    </w:p>
    <w:p w:rsidR="001846E4" w:rsidRPr="0081155A" w:rsidRDefault="001846E4" w:rsidP="001846E4">
      <w:pPr>
        <w:pStyle w:val="a5"/>
        <w:rPr>
          <w:sz w:val="28"/>
          <w:szCs w:val="28"/>
        </w:rPr>
      </w:pPr>
      <w:r w:rsidRPr="0081155A">
        <w:rPr>
          <w:sz w:val="28"/>
          <w:szCs w:val="28"/>
        </w:rPr>
        <w:t>ВАСИЛІВСЬКА МІСЬКА РАДА</w:t>
      </w:r>
    </w:p>
    <w:p w:rsidR="001846E4" w:rsidRPr="0081155A" w:rsidRDefault="001846E4" w:rsidP="001846E4">
      <w:pPr>
        <w:pStyle w:val="a5"/>
        <w:rPr>
          <w:sz w:val="28"/>
          <w:szCs w:val="28"/>
        </w:rPr>
      </w:pPr>
      <w:r w:rsidRPr="0081155A">
        <w:rPr>
          <w:sz w:val="28"/>
          <w:szCs w:val="28"/>
        </w:rPr>
        <w:t>ЗАПОРІЗЬКОЇ ОБЛАСТІ</w:t>
      </w:r>
    </w:p>
    <w:p w:rsidR="001846E4" w:rsidRPr="0081155A" w:rsidRDefault="001846E4" w:rsidP="001846E4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55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1846E4" w:rsidRPr="0081155A" w:rsidRDefault="001A6C18" w:rsidP="001846E4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шоста (позачергова)</w:t>
      </w:r>
      <w:r w:rsidR="001846E4" w:rsidRPr="0081155A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1846E4" w:rsidRPr="0081155A" w:rsidRDefault="001846E4" w:rsidP="001846E4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46E4" w:rsidRPr="0081155A" w:rsidRDefault="001846E4" w:rsidP="001846E4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Я  </w:t>
      </w:r>
    </w:p>
    <w:p w:rsidR="001846E4" w:rsidRPr="0081155A" w:rsidRDefault="001846E4" w:rsidP="001846E4">
      <w:pPr>
        <w:spacing w:after="0" w:line="240" w:lineRule="auto"/>
        <w:ind w:right="-40"/>
        <w:rPr>
          <w:rFonts w:ascii="Times New Roman" w:hAnsi="Times New Roman"/>
          <w:b/>
          <w:sz w:val="28"/>
          <w:szCs w:val="28"/>
          <w:lang w:val="uk-UA"/>
        </w:rPr>
      </w:pPr>
    </w:p>
    <w:p w:rsidR="001846E4" w:rsidRPr="0081155A" w:rsidRDefault="001A6C18" w:rsidP="001846E4">
      <w:pPr>
        <w:spacing w:after="0" w:line="240" w:lineRule="auto"/>
        <w:ind w:right="-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08 </w:t>
      </w:r>
      <w:r w:rsidR="002D4992">
        <w:rPr>
          <w:rFonts w:ascii="Times New Roman" w:hAnsi="Times New Roman"/>
          <w:sz w:val="24"/>
          <w:szCs w:val="24"/>
          <w:lang w:val="uk-UA"/>
        </w:rPr>
        <w:t xml:space="preserve"> листопада 2018 </w:t>
      </w:r>
      <w:r w:rsidR="001846E4" w:rsidRPr="0081155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007FD3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9E49E6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007FD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E49E6">
        <w:rPr>
          <w:rFonts w:ascii="Times New Roman" w:hAnsi="Times New Roman"/>
          <w:sz w:val="24"/>
          <w:szCs w:val="24"/>
          <w:lang w:val="uk-UA"/>
        </w:rPr>
        <w:t>№  22</w:t>
      </w:r>
    </w:p>
    <w:p w:rsidR="001846E4" w:rsidRDefault="001846E4" w:rsidP="001846E4">
      <w:pPr>
        <w:spacing w:after="0" w:line="240" w:lineRule="auto"/>
        <w:ind w:right="-40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1846E4" w:rsidRPr="003B53FF" w:rsidRDefault="00007FD3" w:rsidP="00184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 змін до рішення двадцять восьмої (позачергової) сесії Василівської міської ради сьомого скликання від 21 грудня 20</w:t>
      </w:r>
      <w:r w:rsidR="002D4992">
        <w:rPr>
          <w:rFonts w:ascii="Times New Roman" w:hAnsi="Times New Roman"/>
          <w:sz w:val="24"/>
          <w:szCs w:val="24"/>
          <w:lang w:val="uk-UA"/>
        </w:rPr>
        <w:t>17 року № 32  «</w:t>
      </w:r>
      <w:r w:rsidR="001846E4">
        <w:rPr>
          <w:rFonts w:ascii="Times New Roman" w:hAnsi="Times New Roman"/>
          <w:sz w:val="24"/>
          <w:szCs w:val="24"/>
          <w:lang w:val="uk-UA"/>
        </w:rPr>
        <w:t>Про внесення змін до рішення  сімнадцятої (позачергової) сесії  Василівської міської р</w:t>
      </w:r>
      <w:r w:rsidR="009E49E6">
        <w:rPr>
          <w:rFonts w:ascii="Times New Roman" w:hAnsi="Times New Roman"/>
          <w:sz w:val="24"/>
          <w:szCs w:val="24"/>
          <w:lang w:val="uk-UA"/>
        </w:rPr>
        <w:t xml:space="preserve">ади сьомого скликання від 22 грудня </w:t>
      </w:r>
      <w:r w:rsidR="001846E4">
        <w:rPr>
          <w:rFonts w:ascii="Times New Roman" w:hAnsi="Times New Roman"/>
          <w:sz w:val="24"/>
          <w:szCs w:val="24"/>
          <w:lang w:val="uk-UA"/>
        </w:rPr>
        <w:t>2016 року № 41 «Про затвердження П</w:t>
      </w:r>
      <w:r w:rsidR="001846E4" w:rsidRPr="003B53FF">
        <w:rPr>
          <w:rFonts w:ascii="Times New Roman" w:hAnsi="Times New Roman"/>
          <w:sz w:val="24"/>
          <w:szCs w:val="24"/>
          <w:lang w:val="uk-UA"/>
        </w:rPr>
        <w:t xml:space="preserve">рограми </w:t>
      </w:r>
      <w:r w:rsidR="001846E4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поетапного виготовлення проектів по встановленню і винесенню в натуру</w:t>
      </w:r>
      <w:r w:rsidR="001846E4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1846E4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прибережних захисних смуг </w:t>
      </w:r>
      <w:r w:rsidR="001846E4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 водо</w:t>
      </w:r>
      <w:r w:rsidR="001846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охоронних зон навколо водних об</w:t>
      </w:r>
      <w:r w:rsidR="001846E4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розташованих на території Василівської міської ради Запорізької області  </w:t>
      </w:r>
      <w:r w:rsidR="001846E4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на </w:t>
      </w:r>
      <w:r w:rsidR="001846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1846E4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201</w:t>
      </w:r>
      <w:r w:rsidR="001846E4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="001846E4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-201</w:t>
      </w:r>
      <w:r w:rsidR="001846E4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="001846E4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роки</w:t>
      </w:r>
      <w:r w:rsidR="001846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» </w:t>
      </w:r>
    </w:p>
    <w:p w:rsidR="001846E4" w:rsidRPr="003B53FF" w:rsidRDefault="001846E4" w:rsidP="00184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846E4" w:rsidRPr="003B53FF" w:rsidRDefault="001846E4" w:rsidP="001846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Керуючись </w:t>
      </w:r>
      <w:r w:rsidR="008551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ст.26 Закону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України «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Про місцеве самоврядування в Україні», ст.</w:t>
      </w:r>
      <w:r w:rsidR="002D49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ст.60,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62 Земельного кодексу України, ст.</w:t>
      </w:r>
      <w:r w:rsidR="002D49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ст.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88,90 Водного кодексу України, з метою реалізації державної політики щодо охорони навколишнього природного середовища  Василівська міська рада</w:t>
      </w:r>
    </w:p>
    <w:p w:rsidR="001846E4" w:rsidRDefault="001846E4" w:rsidP="00184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 И Р І Ш И Л А :</w:t>
      </w:r>
    </w:p>
    <w:p w:rsidR="001846E4" w:rsidRPr="003B53FF" w:rsidRDefault="001846E4" w:rsidP="00184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846E4" w:rsidRDefault="001846E4" w:rsidP="00184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1. Внести зміни до </w:t>
      </w:r>
      <w:r w:rsidR="00007FD3">
        <w:rPr>
          <w:rFonts w:ascii="Times New Roman" w:hAnsi="Times New Roman"/>
          <w:sz w:val="24"/>
          <w:szCs w:val="24"/>
          <w:lang w:val="uk-UA"/>
        </w:rPr>
        <w:t xml:space="preserve">рішення двадцять восьмої (позачергової) сесії Василівської міської ради сьомого скликання </w:t>
      </w:r>
      <w:r w:rsidR="002D4992">
        <w:rPr>
          <w:rFonts w:ascii="Times New Roman" w:hAnsi="Times New Roman"/>
          <w:sz w:val="24"/>
          <w:szCs w:val="24"/>
          <w:lang w:val="uk-UA"/>
        </w:rPr>
        <w:t>від 21 грудня 2017 року № 32  «</w:t>
      </w:r>
      <w:r w:rsidR="00007FD3">
        <w:rPr>
          <w:rFonts w:ascii="Times New Roman" w:hAnsi="Times New Roman"/>
          <w:sz w:val="24"/>
          <w:szCs w:val="24"/>
          <w:lang w:val="uk-UA"/>
        </w:rPr>
        <w:t>Про внесення змін до рішення  сімнадцятої (позачергової) сесії  Василівської міської ради сьомого скликання від 22.12.2016 року № 41 «Про затвердження П</w:t>
      </w:r>
      <w:r w:rsidR="00007FD3" w:rsidRPr="003B53FF">
        <w:rPr>
          <w:rFonts w:ascii="Times New Roman" w:hAnsi="Times New Roman"/>
          <w:sz w:val="24"/>
          <w:szCs w:val="24"/>
          <w:lang w:val="uk-UA"/>
        </w:rPr>
        <w:t xml:space="preserve">рограми </w:t>
      </w:r>
      <w:r w:rsidR="00007FD3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поетапного виготовлення проектів по встановленню і винесенню в натуру</w:t>
      </w:r>
      <w:r w:rsidR="00007FD3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007FD3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прибережних захисних смуг </w:t>
      </w:r>
      <w:r w:rsidR="00007FD3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 водо</w:t>
      </w:r>
      <w:r w:rsidR="00007F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охоронних зон навколо водних об</w:t>
      </w:r>
      <w:r w:rsidR="00007FD3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розташованих на території Василівської міської ради Запорізької області  </w:t>
      </w:r>
      <w:r w:rsidR="00007FD3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на </w:t>
      </w:r>
      <w:r w:rsidR="00007F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007FD3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201</w:t>
      </w:r>
      <w:r w:rsidR="00007FD3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="00007FD3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-201</w:t>
      </w:r>
      <w:r w:rsidR="00007FD3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="00007FD3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роки</w:t>
      </w:r>
      <w:r w:rsidR="00007F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»</w:t>
      </w:r>
      <w:r w:rsidR="002D49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007F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</w:t>
      </w:r>
      <w:r w:rsidR="007F35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а саме</w:t>
      </w:r>
      <w:r w:rsidR="002D49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  <w:r w:rsidR="007F35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Програму поетапного виготовлення проектів по встановленню і винесенню в натуру прибережних захисних смуг та водо</w:t>
      </w:r>
      <w:r w:rsidR="002D49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охоронних зон навколо водних об’єктів</w:t>
      </w:r>
      <w:r w:rsidR="007F35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розташованих на території Василівської міської ради Запорізької області на 2017-2018 роки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викласти в новій редакції  (додається)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1846E4" w:rsidRPr="0081155A" w:rsidRDefault="001846E4" w:rsidP="0008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083C7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55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846E4" w:rsidRPr="0081155A" w:rsidRDefault="001846E4" w:rsidP="00184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46E4" w:rsidRPr="003B53FF" w:rsidRDefault="001846E4" w:rsidP="001846E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846E4" w:rsidRDefault="001846E4" w:rsidP="00184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155A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     Л.М. Цибульняк</w:t>
      </w:r>
    </w:p>
    <w:p w:rsidR="001846E4" w:rsidRDefault="001846E4" w:rsidP="00184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46E4" w:rsidRDefault="001846E4" w:rsidP="00184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4992" w:rsidRPr="008921C6" w:rsidRDefault="002D4992" w:rsidP="00184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46E4" w:rsidRPr="008921C6" w:rsidRDefault="001846E4" w:rsidP="002D49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46E4" w:rsidRDefault="001846E4" w:rsidP="00184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46E4" w:rsidRDefault="001846E4" w:rsidP="00184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46E4" w:rsidRDefault="001846E4" w:rsidP="00184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46E4" w:rsidRDefault="001846E4" w:rsidP="00184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46E4" w:rsidRPr="0081155A" w:rsidRDefault="001846E4" w:rsidP="001846E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ЗАТВЕРДЖЕНО</w:t>
      </w:r>
    </w:p>
    <w:p w:rsidR="001846E4" w:rsidRPr="0081155A" w:rsidRDefault="001846E4" w:rsidP="001846E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270C80" w:rsidRDefault="001846E4" w:rsidP="001846E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</w:t>
      </w:r>
      <w:r w:rsidR="00270C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Рі</w:t>
      </w:r>
      <w:r w:rsidR="00270C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шення тридцять шостої </w:t>
      </w:r>
    </w:p>
    <w:p w:rsidR="001846E4" w:rsidRDefault="00270C80" w:rsidP="001846E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(позачергової)</w:t>
      </w:r>
    </w:p>
    <w:p w:rsidR="001846E4" w:rsidRDefault="001846E4" w:rsidP="001846E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</w:t>
      </w:r>
      <w:r w:rsidR="00270C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сесії Василівської міської ради</w:t>
      </w:r>
    </w:p>
    <w:p w:rsidR="001846E4" w:rsidRDefault="001846E4" w:rsidP="001846E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</w:t>
      </w:r>
      <w:r w:rsidR="00270C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сьомого скликання</w:t>
      </w:r>
    </w:p>
    <w:p w:rsidR="001846E4" w:rsidRPr="0081155A" w:rsidRDefault="001846E4" w:rsidP="001846E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</w:t>
      </w:r>
      <w:r w:rsidR="00270C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08</w:t>
      </w:r>
      <w:r w:rsidR="00DE4B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листопада  2018  № 22</w:t>
      </w:r>
    </w:p>
    <w:p w:rsidR="001846E4" w:rsidRPr="0081155A" w:rsidRDefault="001846E4" w:rsidP="001846E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846E4" w:rsidRDefault="001846E4" w:rsidP="001846E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81155A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Програма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поетапного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встановленню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винесенню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натуру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та водоохоронних зон навколо водних об’єктів розташованих на території Василівської міської </w:t>
      </w:r>
      <w:proofErr w:type="gram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gram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Запорізької області  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201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-201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роки.</w:t>
      </w:r>
      <w:r w:rsidRPr="0081155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</w:p>
    <w:p w:rsidR="001846E4" w:rsidRPr="0081155A" w:rsidRDefault="001846E4" w:rsidP="001846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1. Загальні положення</w:t>
      </w:r>
    </w:p>
    <w:p w:rsidR="001846E4" w:rsidRDefault="001846E4" w:rsidP="001846E4">
      <w:pPr>
        <w:spacing w:after="0" w:line="240" w:lineRule="auto"/>
        <w:ind w:firstLine="3042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метою створення контрольованої природоохоронної території з режимом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бмеженої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господарськ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ої діяльності навколо 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  на території міської ради  і підтримання сприятливого водного режиму і поліпшення санітарного стану,  захисту  від замулення продуктами ерозії, запобігання від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C102D">
        <w:fldChar w:fldCharType="begin"/>
      </w:r>
      <w:r w:rsidR="00CC102D">
        <w:instrText>HYPERLINK</w:instrText>
      </w:r>
      <w:r w:rsidR="00CC102D" w:rsidRPr="0013403E">
        <w:rPr>
          <w:lang w:val="uk-UA"/>
        </w:rPr>
        <w:instrText xml:space="preserve"> "</w:instrText>
      </w:r>
      <w:r w:rsidR="00CC102D">
        <w:instrText>http</w:instrText>
      </w:r>
      <w:r w:rsidR="00CC102D" w:rsidRPr="0013403E">
        <w:rPr>
          <w:lang w:val="uk-UA"/>
        </w:rPr>
        <w:instrText>://</w:instrText>
      </w:r>
      <w:r w:rsidR="00CC102D">
        <w:instrText>asyan</w:instrText>
      </w:r>
      <w:r w:rsidR="00CC102D" w:rsidRPr="0013403E">
        <w:rPr>
          <w:lang w:val="uk-UA"/>
        </w:rPr>
        <w:instrText>.</w:instrText>
      </w:r>
      <w:r w:rsidR="00CC102D">
        <w:instrText>org</w:instrText>
      </w:r>
      <w:r w:rsidR="00CC102D" w:rsidRPr="0013403E">
        <w:rPr>
          <w:lang w:val="uk-UA"/>
        </w:rPr>
        <w:instrText>/</w:instrText>
      </w:r>
      <w:r w:rsidR="00CC102D">
        <w:instrText>potrg</w:instrText>
      </w:r>
      <w:r w:rsidR="00CC102D" w:rsidRPr="0013403E">
        <w:rPr>
          <w:lang w:val="uk-UA"/>
        </w:rPr>
        <w:instrText>/%</w:instrText>
      </w:r>
      <w:r w:rsidR="00CC102D">
        <w:instrText>D</w:instrText>
      </w:r>
      <w:r w:rsidR="00CC102D" w:rsidRPr="0013403E">
        <w:rPr>
          <w:lang w:val="uk-UA"/>
        </w:rPr>
        <w:instrText>0%9</w:instrText>
      </w:r>
      <w:r w:rsidR="00CC102D">
        <w:instrText>E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1%85%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BE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1%80%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BE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BD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0+%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BF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1%80%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0%</w:instrText>
      </w:r>
      <w:r w:rsidR="00CC102D">
        <w:instrText>D</w:instrText>
      </w:r>
      <w:r w:rsidR="00CC102D" w:rsidRPr="0013403E">
        <w:rPr>
          <w:lang w:val="uk-UA"/>
        </w:rPr>
        <w:instrText>1%86%</w:instrText>
      </w:r>
      <w:r w:rsidR="00CC102D">
        <w:instrText>D</w:instrText>
      </w:r>
      <w:r w:rsidR="00CC102D" w:rsidRPr="0013403E">
        <w:rPr>
          <w:lang w:val="uk-UA"/>
        </w:rPr>
        <w:instrText>1%96+%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BF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1%80%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8+%</w:instrText>
      </w:r>
      <w:r w:rsidR="00CC102D">
        <w:instrText>D</w:instrText>
      </w:r>
      <w:r w:rsidR="00CC102D" w:rsidRPr="0013403E">
        <w:rPr>
          <w:lang w:val="uk-UA"/>
        </w:rPr>
        <w:instrText>1%80%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BE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1%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BE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1%82%</w:instrText>
      </w:r>
      <w:r w:rsidR="00CC102D">
        <w:instrText>D</w:instrText>
      </w:r>
      <w:r w:rsidR="00CC102D" w:rsidRPr="0013403E">
        <w:rPr>
          <w:lang w:val="uk-UA"/>
        </w:rPr>
        <w:instrText>1%96+%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7+%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BF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5%</w:instrText>
      </w:r>
      <w:r w:rsidR="00CC102D">
        <w:instrText>D</w:instrText>
      </w:r>
      <w:r w:rsidR="00CC102D" w:rsidRPr="0013403E">
        <w:rPr>
          <w:lang w:val="uk-UA"/>
        </w:rPr>
        <w:instrText>1%81%</w:instrText>
      </w:r>
      <w:r w:rsidR="00CC102D">
        <w:instrText>D</w:instrText>
      </w:r>
      <w:r w:rsidR="00CC102D" w:rsidRPr="0013403E">
        <w:rPr>
          <w:lang w:val="uk-UA"/>
        </w:rPr>
        <w:instrText>1%82%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8%</w:instrText>
      </w:r>
      <w:r w:rsidR="00CC102D">
        <w:instrText>D</w:instrText>
      </w:r>
      <w:r w:rsidR="00CC102D" w:rsidRPr="0013403E">
        <w:rPr>
          <w:lang w:val="uk-UA"/>
        </w:rPr>
        <w:instrText>1%86%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8%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4%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0%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BC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8</w:instrText>
      </w:r>
      <w:r w:rsidR="00CC102D">
        <w:instrText>g</w:instrText>
      </w:r>
      <w:r w:rsidR="00CC102D" w:rsidRPr="0013403E">
        <w:rPr>
          <w:lang w:val="uk-UA"/>
        </w:rPr>
        <w:instrText>/</w:instrText>
      </w:r>
      <w:r w:rsidR="00CC102D">
        <w:instrText>main</w:instrText>
      </w:r>
      <w:r w:rsidR="00CC102D" w:rsidRPr="0013403E">
        <w:rPr>
          <w:lang w:val="uk-UA"/>
        </w:rPr>
        <w:instrText>.</w:instrText>
      </w:r>
      <w:r w:rsidR="00CC102D">
        <w:instrText>html</w:instrText>
      </w:r>
      <w:r w:rsidR="00CC102D" w:rsidRPr="0013403E">
        <w:rPr>
          <w:lang w:val="uk-UA"/>
        </w:rPr>
        <w:instrText>"</w:instrText>
      </w:r>
      <w:r w:rsidR="00CC102D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забруднення пестицидами</w:t>
      </w:r>
      <w:r w:rsidR="00CC102D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добривами і біогенними речовинами необхідно встановити водоохоронні зони, в межах яких виділити прибережні водоохоронні смуги шляхом розроблення проектів землеустрою.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Правові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підстави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розробленої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ч. 2 ст. 58 Земельного кодексу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об'єктів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уздовж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CC102D">
        <w:fldChar w:fldCharType="begin"/>
      </w:r>
      <w:r w:rsidR="005E70B1">
        <w:instrText>HYPERLINK "http://asyan.org/potrg/%D0%A0%D1%83%D1%85+%D0%97%D0%B5%D0%BC%D0%BB%D1%96+%D0%BD%D0%B0%D0%B2%D0%BA%D0%BE%D0%BB%D0%BE+%D0%A1%D0%BE%D0%BD%D1%86%D1%8Fg/main.html"</w:instrText>
      </w:r>
      <w:r w:rsidR="00CC102D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навколо</w:t>
      </w:r>
      <w:proofErr w:type="spellEnd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озер</w:t>
      </w:r>
      <w:r w:rsidR="00CC102D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водосховищ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водойм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водоохоронні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розміри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визначаються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проектами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окремими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зон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зазначаються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CC102D">
        <w:fldChar w:fldCharType="begin"/>
      </w:r>
      <w:r w:rsidR="005E70B1">
        <w:instrText>HYPERLINK "http://asyan.org/potrg/%D0%9F%D1%80%D0%BE%D0%B5%D0%BA%D1%82%D1%96%D0%B2+%D1%96%D0%B7+%D0%B7%D0%B5%D0%BC%D0%BB%D0%B5%D1%83%D1%81%D1%82%D1%80%D0%BE%D1%8E+%D1%89%D0%BE%D0%B4%D0%BE+%D0%B2%D1%81%D1%82%D0%B0%D0%BD%D0%BE%D0%B2%D0%BB%D0%B5%D0%BD%D0%BD%D1%8F+%28%D0%B2%D1%96%D0%B4%D0%BD%D0%BE%D0%B2%D0%BB%D0%B5%D0%BD%D0%BD%D1%8F%29g/main.html"</w:instrText>
      </w:r>
      <w:r w:rsidR="00CC102D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з</w:t>
      </w:r>
      <w:proofErr w:type="spellEnd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землеустрою</w:t>
      </w:r>
      <w:proofErr w:type="spellEnd"/>
      <w:r w:rsidR="00CC102D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кадастрових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ділянок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містобудівній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ділянках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усіх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категорій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земель,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земель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транспорту.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Відповідно до ст. 89 Водного кодексу та ст. 61 Земельного кодексу України прибережні захисні смуги (далі ПЗС) є природоохоронною територією з режимом обмеженої господарської діяльності.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Режим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господарської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ділянках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уздовж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заток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лиманів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на островах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внутрішніх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водах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встановлюється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виготовленні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ділянок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рекреаційного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призначення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межами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визначити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зон.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підтримання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належному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територій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покладається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керівників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CC102D">
        <w:fldChar w:fldCharType="begin"/>
      </w:r>
      <w:r w:rsidR="005E70B1">
        <w:instrText>HYPERLINK "http://asyan.org/potrg/%D0%A0%D0%BE%D0%B7%D0%B4%D1%96%D0%BB+%D0%9F%D0%BE%D0%BD%D1%8F%D1%82%D1%82%D1%8F+%D1%82%D0%B0+%D0%BE%D1%81%D0%BE%D0%B1%D0%BB%D0%B8%D0%B2%D0%BE%D1%81%D1%82%D1%96+%D0%BF%D1%80%D0%B0%D0%B2%D0%BE%D0%B2%D0%BE%D0%B3%D0%BE+%D1%81%D1%82%D0%B0%D0%BD%D0%BE%D0%B2%D0%B8%D1%89%D0%B0+%D0%BE%D1%81%D0%BE%D0%B1%D0%B8%D1%81%D1%82%D0%B8%D1%85+%D1%81%D0%B5%D0%BB%D1%8F%D0%BD%D1%81%D1%8C%D0%BA%D0%B8%D1%85+%D0%B3%D0%BE%D1%81%D0%BF%D0%BE%D0%B4%D0%B0%D1%80%D1%81%D1%82%D0%B2g/main.html"</w:instrText>
      </w:r>
      <w:r w:rsidR="00CC102D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господарств</w:t>
      </w:r>
      <w:proofErr w:type="spellEnd"/>
      <w:r w:rsidR="00CC102D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користуванні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знаходяться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угіддя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розташовані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Мета Програми</w:t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1846E4" w:rsidRDefault="001846E4" w:rsidP="001846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полягає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ПЗС,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дасть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регламентувати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та дозволить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покращення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екологічного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 розташованих  на території міської ради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в першу </w:t>
        </w:r>
        <w:proofErr w:type="spellStart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чергу</w:t>
        </w:r>
        <w:proofErr w:type="spellEnd"/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оптимізувати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водоохоронні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найвигідніші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характеристики. Таким чином,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вирішення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виносу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 ПЗС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потребує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особливої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О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бсяги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сумі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1846E4" w:rsidRDefault="001846E4" w:rsidP="001846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25000,00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2017 році;</w:t>
      </w:r>
    </w:p>
    <w:p w:rsidR="001846E4" w:rsidRPr="00E51E24" w:rsidRDefault="00C36FCB" w:rsidP="001846E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4548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="001846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000,00 </w:t>
      </w:r>
      <w:proofErr w:type="spellStart"/>
      <w:r w:rsidR="001846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грн</w:t>
      </w:r>
      <w:proofErr w:type="spellEnd"/>
      <w:r w:rsidR="001846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у 2018 році.</w:t>
      </w:r>
    </w:p>
    <w:p w:rsidR="001846E4" w:rsidRDefault="001846E4" w:rsidP="001846E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846E4" w:rsidRDefault="001846E4" w:rsidP="001846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E51E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ІІІ. Основні завдання Програми</w:t>
      </w:r>
    </w:p>
    <w:p w:rsidR="001846E4" w:rsidRDefault="001846E4" w:rsidP="001846E4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Основними завданнями Програми є: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встановлення водоохоронних зон з винесенням в натуру прибережних захисних смуг;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захист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</w:t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 замулення продуктами ерозії, запобігання від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C102D">
        <w:fldChar w:fldCharType="begin"/>
      </w:r>
      <w:r w:rsidR="00CC102D">
        <w:instrText>HYPERLINK</w:instrText>
      </w:r>
      <w:r w:rsidR="00CC102D" w:rsidRPr="0013403E">
        <w:rPr>
          <w:lang w:val="uk-UA"/>
        </w:rPr>
        <w:instrText xml:space="preserve"> "</w:instrText>
      </w:r>
      <w:r w:rsidR="00CC102D">
        <w:instrText>http</w:instrText>
      </w:r>
      <w:r w:rsidR="00CC102D" w:rsidRPr="0013403E">
        <w:rPr>
          <w:lang w:val="uk-UA"/>
        </w:rPr>
        <w:instrText>://</w:instrText>
      </w:r>
      <w:r w:rsidR="00CC102D">
        <w:instrText>asyan</w:instrText>
      </w:r>
      <w:r w:rsidR="00CC102D" w:rsidRPr="0013403E">
        <w:rPr>
          <w:lang w:val="uk-UA"/>
        </w:rPr>
        <w:instrText>.</w:instrText>
      </w:r>
      <w:r w:rsidR="00CC102D">
        <w:instrText>org</w:instrText>
      </w:r>
      <w:r w:rsidR="00CC102D" w:rsidRPr="0013403E">
        <w:rPr>
          <w:lang w:val="uk-UA"/>
        </w:rPr>
        <w:instrText>/</w:instrText>
      </w:r>
      <w:r w:rsidR="00CC102D">
        <w:instrText>potrg</w:instrText>
      </w:r>
      <w:r w:rsidR="00CC102D" w:rsidRPr="0013403E">
        <w:rPr>
          <w:lang w:val="uk-UA"/>
        </w:rPr>
        <w:instrText>/%</w:instrText>
      </w:r>
      <w:r w:rsidR="00CC102D">
        <w:instrText>D</w:instrText>
      </w:r>
      <w:r w:rsidR="00CC102D" w:rsidRPr="0013403E">
        <w:rPr>
          <w:lang w:val="uk-UA"/>
        </w:rPr>
        <w:instrText>0%9</w:instrText>
      </w:r>
      <w:r w:rsidR="00CC102D">
        <w:instrText>E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1%85%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BE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1%80%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BE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BD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0+%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BF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1%80%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0%</w:instrText>
      </w:r>
      <w:r w:rsidR="00CC102D">
        <w:instrText>D</w:instrText>
      </w:r>
      <w:r w:rsidR="00CC102D" w:rsidRPr="0013403E">
        <w:rPr>
          <w:lang w:val="uk-UA"/>
        </w:rPr>
        <w:instrText>1%86%</w:instrText>
      </w:r>
      <w:r w:rsidR="00CC102D">
        <w:instrText>D</w:instrText>
      </w:r>
      <w:r w:rsidR="00CC102D" w:rsidRPr="0013403E">
        <w:rPr>
          <w:lang w:val="uk-UA"/>
        </w:rPr>
        <w:instrText>1%96+%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BF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1%80%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8+%</w:instrText>
      </w:r>
      <w:r w:rsidR="00CC102D">
        <w:instrText>D</w:instrText>
      </w:r>
      <w:r w:rsidR="00CC102D" w:rsidRPr="0013403E">
        <w:rPr>
          <w:lang w:val="uk-UA"/>
        </w:rPr>
        <w:instrText>1%80%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BE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1%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BE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1%82%</w:instrText>
      </w:r>
      <w:r w:rsidR="00CC102D">
        <w:instrText>D</w:instrText>
      </w:r>
      <w:r w:rsidR="00CC102D" w:rsidRPr="0013403E">
        <w:rPr>
          <w:lang w:val="uk-UA"/>
        </w:rPr>
        <w:instrText>1%96+%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7+%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BF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5%</w:instrText>
      </w:r>
      <w:r w:rsidR="00CC102D">
        <w:instrText>D</w:instrText>
      </w:r>
      <w:r w:rsidR="00CC102D" w:rsidRPr="0013403E">
        <w:rPr>
          <w:lang w:val="uk-UA"/>
        </w:rPr>
        <w:instrText>1%81%</w:instrText>
      </w:r>
      <w:r w:rsidR="00CC102D">
        <w:instrText>D</w:instrText>
      </w:r>
      <w:r w:rsidR="00CC102D" w:rsidRPr="0013403E">
        <w:rPr>
          <w:lang w:val="uk-UA"/>
        </w:rPr>
        <w:instrText>1%82%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8%</w:instrText>
      </w:r>
      <w:r w:rsidR="00CC102D">
        <w:instrText>D</w:instrText>
      </w:r>
      <w:r w:rsidR="00CC102D" w:rsidRPr="0013403E">
        <w:rPr>
          <w:lang w:val="uk-UA"/>
        </w:rPr>
        <w:instrText>1%86%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8%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4%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0%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BC</w:instrText>
      </w:r>
      <w:r w:rsidR="00CC102D" w:rsidRPr="0013403E">
        <w:rPr>
          <w:lang w:val="uk-UA"/>
        </w:rPr>
        <w:instrText>%</w:instrText>
      </w:r>
      <w:r w:rsidR="00CC102D">
        <w:instrText>D</w:instrText>
      </w:r>
      <w:r w:rsidR="00CC102D" w:rsidRPr="0013403E">
        <w:rPr>
          <w:lang w:val="uk-UA"/>
        </w:rPr>
        <w:instrText>0%</w:instrText>
      </w:r>
      <w:r w:rsidR="00CC102D">
        <w:instrText>B</w:instrText>
      </w:r>
      <w:r w:rsidR="00CC102D" w:rsidRPr="0013403E">
        <w:rPr>
          <w:lang w:val="uk-UA"/>
        </w:rPr>
        <w:instrText>8</w:instrText>
      </w:r>
      <w:r w:rsidR="00CC102D">
        <w:instrText>g</w:instrText>
      </w:r>
      <w:r w:rsidR="00CC102D" w:rsidRPr="0013403E">
        <w:rPr>
          <w:lang w:val="uk-UA"/>
        </w:rPr>
        <w:instrText>/</w:instrText>
      </w:r>
      <w:r w:rsidR="00CC102D">
        <w:instrText>main</w:instrText>
      </w:r>
      <w:r w:rsidR="00CC102D" w:rsidRPr="0013403E">
        <w:rPr>
          <w:lang w:val="uk-UA"/>
        </w:rPr>
        <w:instrText>.</w:instrText>
      </w:r>
      <w:r w:rsidR="00CC102D">
        <w:instrText>html</w:instrText>
      </w:r>
      <w:r w:rsidR="00CC102D" w:rsidRPr="0013403E">
        <w:rPr>
          <w:lang w:val="uk-UA"/>
        </w:rPr>
        <w:instrText>"</w:instrText>
      </w:r>
      <w:r w:rsidR="00CC102D">
        <w:fldChar w:fldCharType="separate"/>
      </w:r>
      <w:r w:rsidRPr="00E51E24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забруднення пестицидами</w:t>
      </w:r>
      <w:r w:rsidR="00CC102D">
        <w:fldChar w:fldCharType="end"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добривами і біогенними речовинами;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охорона узбережжя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</w:t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 забруднення та засмічення;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обмеження господарської діяльності в межах ПЗС.</w:t>
      </w:r>
    </w:p>
    <w:p w:rsidR="001846E4" w:rsidRDefault="001846E4" w:rsidP="001846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846E4" w:rsidRDefault="001846E4" w:rsidP="001846E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IV. Шляхи та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засоби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розв'язання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проблеми</w:t>
      </w:r>
      <w:proofErr w:type="spellEnd"/>
    </w:p>
    <w:p w:rsidR="001846E4" w:rsidRDefault="001846E4" w:rsidP="001846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Виконання даної Програми здійснюється за кошти Василівської міської ради та реалізацією таких заходів: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визначення першочергових ділянок рекреаційного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призначення</w:t>
        </w:r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які потребують створення водоохоронних зон та встановлення ПЗС з винесенням їх в натуру;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виготовлення проектів землеустрою щодо встановлення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меж прибережних захисних смуг</w:t>
        </w:r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-визначення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джерел фінансування.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вищевказане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можливо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умові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розроблення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винесення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 ПЗС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місцевості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Бюджетного кодексу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джерелами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є: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загальн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фонд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 Василівської міської ради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надходять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відшкодування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втрат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сільськогосподарського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лісогосподарського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виробництва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846E4" w:rsidRDefault="001846E4" w:rsidP="001846E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V. Строки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очікувані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</w:p>
    <w:p w:rsidR="001846E4" w:rsidRDefault="001846E4" w:rsidP="001846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редбачається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оків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сприятиме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відновленню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екологічного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стану;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обмеженню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шкідливого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впливу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людини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стан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846E4" w:rsidRDefault="001846E4" w:rsidP="001846E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VI.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Механізм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Організаційне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 міська рада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ється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міська рада 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94922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1846E4" w:rsidRPr="00194922" w:rsidRDefault="001846E4" w:rsidP="00184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Секретар ради                                                                                                             О. Г. Мандичев               </w:t>
      </w:r>
    </w:p>
    <w:p w:rsidR="001846E4" w:rsidRDefault="001846E4" w:rsidP="001846E4">
      <w:pPr>
        <w:rPr>
          <w:lang w:val="uk-UA"/>
        </w:rPr>
      </w:pPr>
    </w:p>
    <w:p w:rsidR="001846E4" w:rsidRDefault="001846E4" w:rsidP="001846E4">
      <w:pPr>
        <w:rPr>
          <w:lang w:val="uk-UA"/>
        </w:rPr>
      </w:pPr>
    </w:p>
    <w:p w:rsidR="001846E4" w:rsidRDefault="001846E4" w:rsidP="001846E4">
      <w:pPr>
        <w:rPr>
          <w:rFonts w:ascii="Times New Roman" w:hAnsi="Times New Roman"/>
          <w:sz w:val="24"/>
          <w:szCs w:val="24"/>
          <w:lang w:val="uk-UA"/>
        </w:rPr>
      </w:pPr>
    </w:p>
    <w:p w:rsidR="001846E4" w:rsidRDefault="001846E4" w:rsidP="001846E4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46E4" w:rsidRDefault="001846E4" w:rsidP="001846E4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46E4" w:rsidRDefault="001846E4" w:rsidP="001846E4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D031B" w:rsidRDefault="009D031B" w:rsidP="001846E4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D031B" w:rsidRDefault="009D031B" w:rsidP="001846E4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9D031B" w:rsidSect="007F352A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E4"/>
    <w:rsid w:val="00007FD3"/>
    <w:rsid w:val="00083C7B"/>
    <w:rsid w:val="000B4548"/>
    <w:rsid w:val="0013403E"/>
    <w:rsid w:val="001846E4"/>
    <w:rsid w:val="001A6C18"/>
    <w:rsid w:val="00270C80"/>
    <w:rsid w:val="002D4992"/>
    <w:rsid w:val="00311CBF"/>
    <w:rsid w:val="004548EC"/>
    <w:rsid w:val="004D1C2E"/>
    <w:rsid w:val="0056130D"/>
    <w:rsid w:val="00561DBF"/>
    <w:rsid w:val="0057723D"/>
    <w:rsid w:val="005E70B1"/>
    <w:rsid w:val="006E131E"/>
    <w:rsid w:val="007F352A"/>
    <w:rsid w:val="00855140"/>
    <w:rsid w:val="009B3A03"/>
    <w:rsid w:val="009D031B"/>
    <w:rsid w:val="009E49E6"/>
    <w:rsid w:val="00A93F6B"/>
    <w:rsid w:val="00B41BD3"/>
    <w:rsid w:val="00BF0616"/>
    <w:rsid w:val="00C36FCB"/>
    <w:rsid w:val="00C70983"/>
    <w:rsid w:val="00CC102D"/>
    <w:rsid w:val="00CE3AF7"/>
    <w:rsid w:val="00DE4BF2"/>
    <w:rsid w:val="00F2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6E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1846E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846E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6">
    <w:name w:val="Подзаголовок Знак"/>
    <w:basedOn w:val="a0"/>
    <w:link w:val="a5"/>
    <w:uiPriority w:val="99"/>
    <w:rsid w:val="001846E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yan.org/potrg/%D0%9F%D1%80%D0%BE+%D0%BF%D1%80%D0%BE%D0%B5%D0%BA%D1%82+%D1%80%D0%B0%D0%B9%D0%BE%D0%BD%D0%BD%D0%BE%D1%97+%D0%9F%D1%80%D0%BE%D0%B3%D1%80%D0%B0%D0%BC%D0%B8+%D0%BF%D0%BE%D0%B5%D1%82%D0%B0%D0%BF%D0%BD%D0%BE%D0%B3%D0%BE+%D0%B2%D0%B8%D0%B3%D0%BE%D1%82%D0%BE%D0%B2%D0%BB%D0%B5%D0%BD%D0%BD%D1%8F+%D0%BF%D1%80%D0%BE%D0%B5%D0%BA%D1%82%D1%96%D0%B2+%D0%BF%D0%BE+%D0%B2%D1%81%D1%82%D0%B0%D0%BD%D0%BE%D0%B2%D0%BB%D0%B5%D0%BD%D0%BD%D1%8E+%D0%86+%D0%B2%D0%B8%D0%BD%D0%B5%D1%81%D0%B5%D0%BD%D0%BD%D1%8E+%D0%B2+%D0%BD%D0%B0%D1%82%D1%83%D1%80%D1%83+%D0%BF%D1%80%D0%B8%D0%B1%D0%B5%D1%80%D0%B5%D0%B6%D0%BD%D0%B8%D1%85+%D0%B7%D0%B0%D1%85%D0%B8%D1%81%D0%BD%D0%B8%D1%85+%D1%81%D0%BC%D1%83%D0%B3+%D0%A7%D0%BE%D1%80%D0%BD%D0%BE%D0%B3%D0%BEg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yan.org/potrg/%D0%97%D0%B0%D0%BA%D0%BE%D0%BD+%D0%A3%D0%BA%D1%80%D0%B0%D1%97%D0%BD%D0%B8+%C2%AB%D0%9F%D1%80%D0%BE+%D0%B6%D0%B8%D1%82%D0%BB%D0%BE%D0%B2%D0%B8%D0%B9+%D1%84%D0%BE%D0%BD%D0%B4+%D1%81%D0%BE%D1%86%D1%96%D0%B0%D0%BB%D1%8C%D0%BD%D0%BE%D0%B3%D0%BE+%D0%BF%D1%80%D0%B8%D0%B7%D0%BD%D0%B0%D1%87%D0%B5%D0%BD%D0%BD%D1%8F%C2%BBg/ma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yan.org/potrg/%D0%A6%D1%96%D1%94%D1%97+%D1%80%D0%BE%D0%B1%D0%BE%D1%82%D0%B8+%D1%81%D1%8C%D0%B3%D0%BE%D0%B4%D0%BD%D1%96+%D0%B4%D1%83%D0%B6%D0%B5+%D0%B0%D0%BA%D1%82%D1%83%D0%BB%D1%8C%D0%BD%D0%B0+%D1%87%D0%B5%D1%80%D0%B5%D0%B7+%D0%B2%D0%B0%D0%B6%D0%BB%D0%B8%D0%B2%D1%96%D1%81%D1%82%D1%8C+%D0%B7%D0%BC%D1%96%D1%81%D1%82%D1%83+%D1%86%D1%96%D1%94%D1%97+%D1%80%D0%BE%D0%B1%D0%BE%D1%82%D0%B8.+%D0%A1%D1%8C%D0%B3%D0%BE%D0%B4%D0%BD%D1%96+%D0%B7+%D0%BA%D0%BE%D0%B6%D0%BD%D0%B8%D0%BC+%D0%B4%D0%BD%D0%B5%D0%BC+%D0%B2%D1%81%D0%B5+%D0%B1%D1%96%D0%BB%D1%8C%D1%88%D0%B5+%D0%86+%D0%B1%D1%96%D0%BB%D1%8C%D1%88%D0%B5+%D0%BA%D0%BE%D1%80%D0%B8%D1%81%D1%82%D1%83%D0%B2%D0%B0%D1%87%D1%96%D0%B2+%D0%BA%D0%BE%D0%BC%D0%BF%D1%8C%D1%8E%D1%82%D0%B5%D1%80%D1%96%D0%B2+%D0%B7%D1%83%D1%81%D1%82%D1%80%D1%96%D1%87%D0%B0%D1%8E%D1%82%D1%8C%D1%81%D1%8F+%D0%B7+%D0%BD%D0%B5%D0%BE%D0%B1%D1%85%D1%96%D0%B4%D0%BD%D1%96%D1%8E%D1%81%D1%82%D1%8E+%D1%81%D1%82%D0%B2%D0%BE%D1%80%D0%B5%D0%BD%D0%BD%D1%8F+%D1%82%D0%B5%D0%BA%D1%81%D1%82%D0%BE%D0%B2%D0%B8%D1%85+%D1%84%D0%BE%D0%BA%D1%83%D0%BC%D0%B5%D0%BD%D1%82%D1%96%D0%B2%2C+%D1%82%D0%B0+%D1%97%D1%85+%D0%BF%D0%BE%D1%81%D0%BB%D1%96%D0%B4%D0%BE%D0%B2%D0%BD%D0%B8%D0%BC+%D1%84%D0%BE%D1%80%D0%BC%D1%83%D0%B2%D0%B0%D0%BD%D0%BD%D1%8F%D0%BC+%D0%86+%D1%84%D0%BE%D1%80%D0%BC%D0%B0%D1%82%D1%83%D0%B2%D0%B0%D0%BD%D0%BD%D1%8F%D0%BC+%D0%B4%D0%BB%D1%8F+%D0%BD%D0%B0%D0%B4%D0%B0%D0%BD%D0%BD%D1%8F+%D0%B4%D0%BE%D0%BA%D1%83%D0%BC%D0%B5%D0%BD%D1%82%D1%83+%D0%BA%D1%80%D0%B0%D1%89%D0%BE%D0%B3%D0%BE+%D0%B2%D0%B8%D0%B3%D0%BB%D1%8F%D0%B4%D1%83%2C+%D1%82%D0%B0+%D0%B7%D1%80%D1%83%D1%87%D0%BD%D0%BE%D1%81%D1%82%D1%96g/main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5D7A-F7CD-40D5-A0C8-3E915CEA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2018-10-20T10:07:00Z</cp:lastPrinted>
  <dcterms:created xsi:type="dcterms:W3CDTF">2007-01-01T07:10:00Z</dcterms:created>
  <dcterms:modified xsi:type="dcterms:W3CDTF">2018-11-09T07:11:00Z</dcterms:modified>
</cp:coreProperties>
</file>