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2E" w:rsidRPr="00D209D0" w:rsidRDefault="0005573C" w:rsidP="00182C2E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05573C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C2E" w:rsidRPr="00D209D0" w:rsidRDefault="00182C2E" w:rsidP="00182C2E">
      <w:pPr>
        <w:pStyle w:val="a3"/>
        <w:spacing w:line="360" w:lineRule="auto"/>
        <w:rPr>
          <w:sz w:val="28"/>
          <w:szCs w:val="28"/>
        </w:rPr>
      </w:pPr>
    </w:p>
    <w:p w:rsidR="00182C2E" w:rsidRPr="00D209D0" w:rsidRDefault="00B10A3C" w:rsidP="00182C2E">
      <w:pPr>
        <w:pStyle w:val="a3"/>
        <w:spacing w:line="360" w:lineRule="auto"/>
        <w:rPr>
          <w:b w:val="0"/>
          <w:sz w:val="28"/>
          <w:szCs w:val="28"/>
        </w:rPr>
      </w:pPr>
      <w:r w:rsidRPr="00B10A3C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182C2E" w:rsidRDefault="00182C2E" w:rsidP="00182C2E"/>
              </w:txbxContent>
            </v:textbox>
            <w10:wrap type="tight" anchorx="page"/>
          </v:shape>
        </w:pict>
      </w:r>
      <w:r w:rsidR="00182C2E" w:rsidRPr="00D209D0">
        <w:rPr>
          <w:sz w:val="28"/>
          <w:szCs w:val="28"/>
        </w:rPr>
        <w:t>У К Р А Ї Н А</w:t>
      </w:r>
    </w:p>
    <w:p w:rsidR="00182C2E" w:rsidRPr="00D209D0" w:rsidRDefault="00182C2E" w:rsidP="00182C2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182C2E" w:rsidRPr="00D209D0" w:rsidRDefault="00182C2E" w:rsidP="00182C2E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182C2E" w:rsidRPr="00D209D0" w:rsidRDefault="00182C2E" w:rsidP="00182C2E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182C2E" w:rsidRPr="00D209D0" w:rsidRDefault="000B66B7" w:rsidP="00182C2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090CDB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ятдесят</w:t>
      </w:r>
      <w:proofErr w:type="spellEnd"/>
      <w:r>
        <w:rPr>
          <w:b/>
          <w:sz w:val="28"/>
          <w:szCs w:val="28"/>
          <w:lang w:val="uk-UA"/>
        </w:rPr>
        <w:t xml:space="preserve">  друга (позачергова)</w:t>
      </w:r>
      <w:r w:rsidR="00D15BA1">
        <w:rPr>
          <w:b/>
          <w:sz w:val="28"/>
          <w:szCs w:val="28"/>
          <w:lang w:val="uk-UA"/>
        </w:rPr>
        <w:t xml:space="preserve"> </w:t>
      </w:r>
      <w:r w:rsidR="00182C2E">
        <w:rPr>
          <w:b/>
          <w:sz w:val="28"/>
          <w:szCs w:val="28"/>
          <w:lang w:val="uk-UA"/>
        </w:rPr>
        <w:t xml:space="preserve"> </w:t>
      </w:r>
      <w:r w:rsidR="00182C2E" w:rsidRPr="00D209D0">
        <w:rPr>
          <w:b/>
          <w:sz w:val="28"/>
          <w:szCs w:val="28"/>
          <w:lang w:val="uk-UA"/>
        </w:rPr>
        <w:t>сесія</w:t>
      </w:r>
    </w:p>
    <w:p w:rsidR="00182C2E" w:rsidRPr="00D209D0" w:rsidRDefault="00182C2E" w:rsidP="00182C2E">
      <w:pPr>
        <w:ind w:right="-38"/>
        <w:jc w:val="center"/>
        <w:rPr>
          <w:b/>
          <w:sz w:val="28"/>
          <w:szCs w:val="28"/>
          <w:lang w:val="uk-UA"/>
        </w:rPr>
      </w:pPr>
    </w:p>
    <w:p w:rsidR="00182C2E" w:rsidRDefault="00CD66E9" w:rsidP="00182C2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182C2E" w:rsidRDefault="00182C2E" w:rsidP="00182C2E">
      <w:pPr>
        <w:ind w:right="-38"/>
        <w:rPr>
          <w:b/>
          <w:sz w:val="28"/>
          <w:szCs w:val="28"/>
          <w:lang w:val="uk-UA"/>
        </w:rPr>
      </w:pPr>
    </w:p>
    <w:p w:rsidR="00182C2E" w:rsidRPr="00D209D0" w:rsidRDefault="0005573C" w:rsidP="00182C2E">
      <w:pPr>
        <w:ind w:right="-38"/>
        <w:rPr>
          <w:lang w:val="uk-UA"/>
        </w:rPr>
      </w:pPr>
      <w:r>
        <w:rPr>
          <w:lang w:val="uk-UA"/>
        </w:rPr>
        <w:t xml:space="preserve">  19 грудня </w:t>
      </w:r>
      <w:r w:rsidR="00182C2E">
        <w:rPr>
          <w:lang w:val="uk-UA"/>
        </w:rPr>
        <w:t xml:space="preserve"> 2019</w:t>
      </w:r>
      <w:r w:rsidR="00182C2E" w:rsidRPr="00D209D0">
        <w:rPr>
          <w:lang w:val="uk-UA"/>
        </w:rPr>
        <w:t xml:space="preserve">                                                             </w:t>
      </w:r>
      <w:r w:rsidR="00182C2E">
        <w:rPr>
          <w:lang w:val="uk-UA"/>
        </w:rPr>
        <w:t xml:space="preserve">                                              </w:t>
      </w:r>
      <w:r w:rsidR="00CD66E9">
        <w:rPr>
          <w:lang w:val="uk-UA"/>
        </w:rPr>
        <w:t xml:space="preserve">  № 61</w:t>
      </w:r>
    </w:p>
    <w:p w:rsidR="00182C2E" w:rsidRDefault="00182C2E" w:rsidP="00182C2E">
      <w:pPr>
        <w:jc w:val="both"/>
        <w:rPr>
          <w:lang w:val="uk-UA"/>
        </w:rPr>
      </w:pPr>
    </w:p>
    <w:p w:rsidR="00182C2E" w:rsidRDefault="00182C2E" w:rsidP="00182C2E">
      <w:pPr>
        <w:jc w:val="both"/>
        <w:rPr>
          <w:lang w:val="uk-UA"/>
        </w:rPr>
      </w:pPr>
      <w:r>
        <w:rPr>
          <w:lang w:val="uk-UA"/>
        </w:rPr>
        <w:t xml:space="preserve">Про надання </w:t>
      </w:r>
      <w:r w:rsidR="0089670B">
        <w:rPr>
          <w:lang w:val="uk-UA"/>
        </w:rPr>
        <w:t xml:space="preserve">дозволу на розробку </w:t>
      </w:r>
      <w:r w:rsidR="003E1792">
        <w:rPr>
          <w:lang w:val="uk-UA"/>
        </w:rPr>
        <w:t>технічної документації із землеустрою щодо встановлення (відновлення) меж земельної ділянки в натурі (на місцевості) для розміщення та обслуговування</w:t>
      </w:r>
      <w:r w:rsidR="009C654B">
        <w:rPr>
          <w:lang w:val="uk-UA"/>
        </w:rPr>
        <w:t xml:space="preserve"> га</w:t>
      </w:r>
      <w:r w:rsidR="003E1792">
        <w:rPr>
          <w:lang w:val="uk-UA"/>
        </w:rPr>
        <w:t>ражу в м. Василівка, вул. Приморська 34 А</w:t>
      </w:r>
      <w:r w:rsidR="001333E3">
        <w:rPr>
          <w:lang w:val="uk-UA"/>
        </w:rPr>
        <w:t>кціонерному товариству «Державний ощадний банк України</w:t>
      </w:r>
      <w:r w:rsidR="003E1792">
        <w:rPr>
          <w:lang w:val="uk-UA"/>
        </w:rPr>
        <w:t>»</w:t>
      </w:r>
    </w:p>
    <w:p w:rsidR="00182C2E" w:rsidRDefault="00182C2E" w:rsidP="00182C2E">
      <w:pPr>
        <w:jc w:val="both"/>
        <w:rPr>
          <w:lang w:val="uk-UA"/>
        </w:rPr>
      </w:pPr>
    </w:p>
    <w:p w:rsidR="00182C2E" w:rsidRDefault="00182C2E" w:rsidP="00182C2E">
      <w:pPr>
        <w:jc w:val="both"/>
        <w:rPr>
          <w:lang w:val="uk-UA"/>
        </w:rPr>
      </w:pPr>
      <w:r>
        <w:rPr>
          <w:lang w:val="uk-UA"/>
        </w:rPr>
        <w:tab/>
        <w:t xml:space="preserve">Керуючись ст.26  Закону України «Про місцеве самоврядування в </w:t>
      </w:r>
      <w:r w:rsidR="003E1792">
        <w:rPr>
          <w:lang w:val="uk-UA"/>
        </w:rPr>
        <w:t>Україні»,  ст.</w:t>
      </w:r>
      <w:r w:rsidR="0005573C">
        <w:rPr>
          <w:lang w:val="uk-UA"/>
        </w:rPr>
        <w:t>ст.</w:t>
      </w:r>
      <w:r w:rsidR="003E1792">
        <w:rPr>
          <w:lang w:val="uk-UA"/>
        </w:rPr>
        <w:t>12,38,39,</w:t>
      </w:r>
      <w:r>
        <w:rPr>
          <w:lang w:val="uk-UA"/>
        </w:rPr>
        <w:t>122  З</w:t>
      </w:r>
      <w:r w:rsidR="003E1792">
        <w:rPr>
          <w:lang w:val="uk-UA"/>
        </w:rPr>
        <w:t>емельного кодексу України, ст.55</w:t>
      </w:r>
      <w:r>
        <w:rPr>
          <w:lang w:val="uk-UA"/>
        </w:rPr>
        <w:t xml:space="preserve">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</w:t>
      </w:r>
      <w:r w:rsidR="003E1792">
        <w:rPr>
          <w:lang w:val="uk-UA"/>
        </w:rPr>
        <w:t xml:space="preserve"> власності»,  розглянувши клопотання  філії –Запорізьке обласне управ</w:t>
      </w:r>
      <w:r w:rsidR="001333E3">
        <w:rPr>
          <w:lang w:val="uk-UA"/>
        </w:rPr>
        <w:t>ління Акціонерного товариства «Державний ощадний банк України»</w:t>
      </w:r>
      <w:r w:rsidR="003E1792">
        <w:rPr>
          <w:lang w:val="uk-UA"/>
        </w:rPr>
        <w:t>, юридична адреса якого</w:t>
      </w:r>
      <w:r w:rsidR="0005573C">
        <w:rPr>
          <w:lang w:val="uk-UA"/>
        </w:rPr>
        <w:t>:</w:t>
      </w:r>
      <w:r w:rsidR="003E1792">
        <w:rPr>
          <w:lang w:val="uk-UA"/>
        </w:rPr>
        <w:t xml:space="preserve"> </w:t>
      </w:r>
      <w:r w:rsidR="0005573C">
        <w:rPr>
          <w:lang w:val="uk-UA"/>
        </w:rPr>
        <w:t xml:space="preserve">м. Запоріжжя, пр. </w:t>
      </w:r>
      <w:r w:rsidR="003E1792">
        <w:rPr>
          <w:lang w:val="uk-UA"/>
        </w:rPr>
        <w:t>Соборний,48</w:t>
      </w:r>
      <w:r w:rsidR="0005573C">
        <w:rPr>
          <w:lang w:val="uk-UA"/>
        </w:rPr>
        <w:t xml:space="preserve">, </w:t>
      </w:r>
      <w:r w:rsidR="003E1792">
        <w:rPr>
          <w:lang w:val="uk-UA"/>
        </w:rPr>
        <w:t>про надання   дозволу на відновлення  меж  та розробку технічної документації із землеустрою щодо встановлення (відновлення) меж земельної ділянки в натурі (на міс</w:t>
      </w:r>
      <w:r w:rsidR="0005573C">
        <w:rPr>
          <w:lang w:val="uk-UA"/>
        </w:rPr>
        <w:t>цевості) для розміщення гаражу</w:t>
      </w:r>
      <w:r w:rsidR="003E1792">
        <w:rPr>
          <w:lang w:val="uk-UA"/>
        </w:rPr>
        <w:t>, який розташований в м. Василівка, вул. Приморська 34</w:t>
      </w:r>
      <w:r w:rsidR="00811054">
        <w:rPr>
          <w:lang w:val="uk-UA"/>
        </w:rPr>
        <w:t xml:space="preserve">, </w:t>
      </w:r>
      <w:r w:rsidR="0005573C">
        <w:rPr>
          <w:lang w:val="uk-UA"/>
        </w:rPr>
        <w:t>Держав</w:t>
      </w:r>
      <w:r w:rsidR="007D3A0B">
        <w:rPr>
          <w:lang w:val="uk-UA"/>
        </w:rPr>
        <w:t>ний акт на право постійного користування землею серії 11-ЗП № 002023 виданий</w:t>
      </w:r>
      <w:r w:rsidR="00564156">
        <w:rPr>
          <w:lang w:val="uk-UA"/>
        </w:rPr>
        <w:t xml:space="preserve"> Василівською міською радою 12 червня 2001 року, та зареєстрований в к</w:t>
      </w:r>
      <w:r w:rsidR="0038541F">
        <w:rPr>
          <w:lang w:val="uk-UA"/>
        </w:rPr>
        <w:t>н</w:t>
      </w:r>
      <w:r w:rsidR="00564156">
        <w:rPr>
          <w:lang w:val="uk-UA"/>
        </w:rPr>
        <w:t>изі за</w:t>
      </w:r>
      <w:r w:rsidR="0038541F">
        <w:rPr>
          <w:lang w:val="uk-UA"/>
        </w:rPr>
        <w:t>п</w:t>
      </w:r>
      <w:r w:rsidR="00564156">
        <w:rPr>
          <w:lang w:val="uk-UA"/>
        </w:rPr>
        <w:t>исів державних актів  на право постійного</w:t>
      </w:r>
      <w:r w:rsidR="0038541F">
        <w:rPr>
          <w:lang w:val="uk-UA"/>
        </w:rPr>
        <w:t xml:space="preserve"> користування землею за № 077</w:t>
      </w:r>
      <w:r w:rsidR="0005573C">
        <w:rPr>
          <w:lang w:val="uk-UA"/>
        </w:rPr>
        <w:t>,</w:t>
      </w:r>
      <w:r w:rsidR="0038541F">
        <w:rPr>
          <w:lang w:val="uk-UA"/>
        </w:rPr>
        <w:t xml:space="preserve"> </w:t>
      </w:r>
      <w:r w:rsidR="0005573C">
        <w:rPr>
          <w:lang w:val="uk-UA"/>
        </w:rPr>
        <w:t xml:space="preserve"> </w:t>
      </w:r>
      <w:r>
        <w:rPr>
          <w:lang w:val="uk-UA"/>
        </w:rPr>
        <w:t>Василівська міська рада</w:t>
      </w:r>
    </w:p>
    <w:p w:rsidR="00182C2E" w:rsidRDefault="00182C2E" w:rsidP="00182C2E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38541F" w:rsidRDefault="00182C2E" w:rsidP="00182C2E">
      <w:pPr>
        <w:jc w:val="both"/>
        <w:rPr>
          <w:lang w:val="uk-UA"/>
        </w:rPr>
      </w:pPr>
      <w:r>
        <w:rPr>
          <w:lang w:val="uk-UA"/>
        </w:rPr>
        <w:tab/>
      </w:r>
      <w:r w:rsidR="00F32F48">
        <w:rPr>
          <w:lang w:val="uk-UA"/>
        </w:rPr>
        <w:t>1.</w:t>
      </w:r>
      <w:r w:rsidR="005A4242">
        <w:rPr>
          <w:lang w:val="uk-UA"/>
        </w:rPr>
        <w:t>Надати Акціонерном</w:t>
      </w:r>
      <w:r w:rsidR="0005573C">
        <w:rPr>
          <w:lang w:val="uk-UA"/>
        </w:rPr>
        <w:t>у товариству «</w:t>
      </w:r>
      <w:r w:rsidR="0038541F">
        <w:rPr>
          <w:lang w:val="uk-UA"/>
        </w:rPr>
        <w:t>Державний ощадний банк</w:t>
      </w:r>
      <w:r w:rsidR="005A4242">
        <w:rPr>
          <w:lang w:val="uk-UA"/>
        </w:rPr>
        <w:t xml:space="preserve"> </w:t>
      </w:r>
      <w:r w:rsidR="0038541F">
        <w:rPr>
          <w:lang w:val="uk-UA"/>
        </w:rPr>
        <w:t xml:space="preserve">України» </w:t>
      </w:r>
      <w:r w:rsidR="005A4242">
        <w:rPr>
          <w:lang w:val="uk-UA"/>
        </w:rPr>
        <w:t>згоду на в</w:t>
      </w:r>
      <w:r w:rsidR="0005573C">
        <w:rPr>
          <w:lang w:val="uk-UA"/>
        </w:rPr>
        <w:t>ідновлення меж земельної ділянки</w:t>
      </w:r>
      <w:r w:rsidR="005A4242">
        <w:rPr>
          <w:lang w:val="uk-UA"/>
        </w:rPr>
        <w:t xml:space="preserve"> в натурі (на місцевості) площею 0,00578 га  для розміщення та обслуговування гаражу в м. Василівка, вул. Приморська 34.</w:t>
      </w:r>
    </w:p>
    <w:p w:rsidR="005A4242" w:rsidRDefault="003A4BFB" w:rsidP="00182C2E">
      <w:pPr>
        <w:jc w:val="both"/>
        <w:rPr>
          <w:lang w:val="uk-UA"/>
        </w:rPr>
      </w:pPr>
      <w:r>
        <w:rPr>
          <w:lang w:val="uk-UA"/>
        </w:rPr>
        <w:tab/>
        <w:t>2</w:t>
      </w:r>
      <w:r w:rsidR="00182C2E">
        <w:rPr>
          <w:lang w:val="uk-UA"/>
        </w:rPr>
        <w:t xml:space="preserve">. Надати </w:t>
      </w:r>
      <w:r w:rsidR="0005573C">
        <w:rPr>
          <w:lang w:val="uk-UA"/>
        </w:rPr>
        <w:t>Акціонерному товариству «</w:t>
      </w:r>
      <w:r w:rsidR="005A4242">
        <w:rPr>
          <w:lang w:val="uk-UA"/>
        </w:rPr>
        <w:t xml:space="preserve">Державний ощадний банк України» </w:t>
      </w:r>
      <w:r>
        <w:rPr>
          <w:lang w:val="uk-UA"/>
        </w:rPr>
        <w:t xml:space="preserve"> </w:t>
      </w:r>
      <w:r w:rsidR="005A4242">
        <w:rPr>
          <w:lang w:val="uk-UA"/>
        </w:rPr>
        <w:t>дозвіл на розробку технічної документації із землеустрою щодо встановлення (відновлення) меж земельної ділянки в натурі (на місцевості)  площею 0,00578 га для розміщ</w:t>
      </w:r>
      <w:r w:rsidR="0005573C">
        <w:rPr>
          <w:lang w:val="uk-UA"/>
        </w:rPr>
        <w:t>ення та обслуговування гаражу (</w:t>
      </w:r>
      <w:r w:rsidR="005A4242">
        <w:rPr>
          <w:lang w:val="uk-UA"/>
        </w:rPr>
        <w:t xml:space="preserve">згідно КВЦПЗ- землі житлової та громадської забудови, </w:t>
      </w:r>
      <w:r w:rsidR="004000BD">
        <w:rPr>
          <w:lang w:val="uk-UA"/>
        </w:rPr>
        <w:t>03.15- для будівництва та обслуговування інших будівель громадської забудови) в м. Василівка, вул. Приморська 34.</w:t>
      </w:r>
    </w:p>
    <w:p w:rsidR="00182C2E" w:rsidRDefault="00182C2E" w:rsidP="00184CFB">
      <w:pPr>
        <w:jc w:val="both"/>
        <w:rPr>
          <w:lang w:val="uk-UA"/>
        </w:rPr>
      </w:pPr>
      <w:r>
        <w:rPr>
          <w:lang w:val="uk-UA"/>
        </w:rPr>
        <w:tab/>
        <w:t>3.</w:t>
      </w:r>
      <w:r w:rsidRPr="00D946C9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82C2E" w:rsidRDefault="00182C2E" w:rsidP="00182C2E">
      <w:pPr>
        <w:ind w:firstLine="708"/>
        <w:jc w:val="both"/>
        <w:rPr>
          <w:sz w:val="27"/>
          <w:szCs w:val="27"/>
          <w:lang w:val="uk-UA"/>
        </w:rPr>
      </w:pPr>
    </w:p>
    <w:p w:rsidR="0005573C" w:rsidRDefault="0005573C" w:rsidP="00182C2E">
      <w:pPr>
        <w:ind w:firstLine="708"/>
        <w:jc w:val="both"/>
        <w:rPr>
          <w:sz w:val="27"/>
          <w:szCs w:val="27"/>
          <w:lang w:val="uk-UA"/>
        </w:rPr>
      </w:pPr>
    </w:p>
    <w:p w:rsidR="00182C2E" w:rsidRDefault="00182C2E" w:rsidP="00182C2E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B0378D" w:rsidRDefault="00B0378D" w:rsidP="00182C2E">
      <w:pPr>
        <w:ind w:right="-38"/>
        <w:jc w:val="center"/>
        <w:rPr>
          <w:lang w:val="uk-UA"/>
        </w:rPr>
      </w:pPr>
    </w:p>
    <w:p w:rsidR="00B0378D" w:rsidRDefault="00B0378D" w:rsidP="00182C2E">
      <w:pPr>
        <w:ind w:right="-38"/>
        <w:jc w:val="center"/>
        <w:rPr>
          <w:lang w:val="uk-UA"/>
        </w:rPr>
      </w:pPr>
    </w:p>
    <w:sectPr w:rsidR="00B0378D" w:rsidSect="00B436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C2E"/>
    <w:rsid w:val="00026EDB"/>
    <w:rsid w:val="00040451"/>
    <w:rsid w:val="0005573C"/>
    <w:rsid w:val="0007732C"/>
    <w:rsid w:val="00090CDB"/>
    <w:rsid w:val="000B66B7"/>
    <w:rsid w:val="001333E3"/>
    <w:rsid w:val="00182C2E"/>
    <w:rsid w:val="00184CFB"/>
    <w:rsid w:val="001A6454"/>
    <w:rsid w:val="001C0061"/>
    <w:rsid w:val="00221F52"/>
    <w:rsid w:val="0038516B"/>
    <w:rsid w:val="0038541F"/>
    <w:rsid w:val="003A4BFB"/>
    <w:rsid w:val="003E1792"/>
    <w:rsid w:val="004000BD"/>
    <w:rsid w:val="004354C9"/>
    <w:rsid w:val="004B672F"/>
    <w:rsid w:val="004D7365"/>
    <w:rsid w:val="0051145B"/>
    <w:rsid w:val="00537494"/>
    <w:rsid w:val="00552C44"/>
    <w:rsid w:val="00564156"/>
    <w:rsid w:val="005A4242"/>
    <w:rsid w:val="005A559B"/>
    <w:rsid w:val="005B1BDD"/>
    <w:rsid w:val="005B2FDC"/>
    <w:rsid w:val="005B4D2D"/>
    <w:rsid w:val="006254F9"/>
    <w:rsid w:val="006B0AEC"/>
    <w:rsid w:val="006D04A5"/>
    <w:rsid w:val="006E1D2B"/>
    <w:rsid w:val="006F3AAB"/>
    <w:rsid w:val="007D3A0B"/>
    <w:rsid w:val="00811054"/>
    <w:rsid w:val="00862C8C"/>
    <w:rsid w:val="00886D83"/>
    <w:rsid w:val="0089670B"/>
    <w:rsid w:val="008B3DFD"/>
    <w:rsid w:val="009020B4"/>
    <w:rsid w:val="00937704"/>
    <w:rsid w:val="0096047D"/>
    <w:rsid w:val="009C654B"/>
    <w:rsid w:val="00A268DA"/>
    <w:rsid w:val="00A43828"/>
    <w:rsid w:val="00AB387B"/>
    <w:rsid w:val="00B0378D"/>
    <w:rsid w:val="00B10A3C"/>
    <w:rsid w:val="00B43660"/>
    <w:rsid w:val="00B75C9D"/>
    <w:rsid w:val="00B91201"/>
    <w:rsid w:val="00C06B1E"/>
    <w:rsid w:val="00C22839"/>
    <w:rsid w:val="00C32822"/>
    <w:rsid w:val="00CA20E4"/>
    <w:rsid w:val="00CD66E9"/>
    <w:rsid w:val="00D1377B"/>
    <w:rsid w:val="00D15BA1"/>
    <w:rsid w:val="00D36FE6"/>
    <w:rsid w:val="00D45E93"/>
    <w:rsid w:val="00D86A3B"/>
    <w:rsid w:val="00E4790E"/>
    <w:rsid w:val="00E665EE"/>
    <w:rsid w:val="00E909CB"/>
    <w:rsid w:val="00F32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2C2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182C2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82C2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182C2E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0557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7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27</cp:revision>
  <cp:lastPrinted>2019-12-21T11:40:00Z</cp:lastPrinted>
  <dcterms:created xsi:type="dcterms:W3CDTF">2019-12-12T06:24:00Z</dcterms:created>
  <dcterms:modified xsi:type="dcterms:W3CDTF">2019-12-24T11:16:00Z</dcterms:modified>
</cp:coreProperties>
</file>