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77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sz w:val="36"/>
          <w:szCs w:val="36"/>
          <w:lang w:val="uk-UA"/>
        </w:rPr>
      </w:pPr>
      <w:r w:rsidRPr="00B25077">
        <w:rPr>
          <w:b/>
          <w:color w:val="333333"/>
          <w:sz w:val="36"/>
          <w:szCs w:val="36"/>
        </w:rPr>
        <w:t>Нормативно-</w:t>
      </w:r>
      <w:proofErr w:type="spellStart"/>
      <w:r w:rsidRPr="00B25077">
        <w:rPr>
          <w:b/>
          <w:color w:val="333333"/>
          <w:sz w:val="36"/>
          <w:szCs w:val="36"/>
        </w:rPr>
        <w:t>правовими</w:t>
      </w:r>
      <w:proofErr w:type="spellEnd"/>
      <w:r w:rsidRPr="00B25077">
        <w:rPr>
          <w:b/>
          <w:color w:val="333333"/>
          <w:sz w:val="36"/>
          <w:szCs w:val="36"/>
        </w:rPr>
        <w:t xml:space="preserve"> актами,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sz w:val="36"/>
          <w:szCs w:val="36"/>
        </w:rPr>
      </w:pPr>
      <w:proofErr w:type="spellStart"/>
      <w:r w:rsidRPr="00B25077">
        <w:rPr>
          <w:b/>
          <w:color w:val="333333"/>
          <w:sz w:val="36"/>
          <w:szCs w:val="36"/>
        </w:rPr>
        <w:t>що</w:t>
      </w:r>
      <w:proofErr w:type="spellEnd"/>
      <w:r w:rsidRPr="00B25077">
        <w:rPr>
          <w:b/>
          <w:color w:val="333333"/>
          <w:sz w:val="36"/>
          <w:szCs w:val="36"/>
        </w:rPr>
        <w:t xml:space="preserve"> </w:t>
      </w:r>
      <w:proofErr w:type="spellStart"/>
      <w:r w:rsidRPr="00B25077">
        <w:rPr>
          <w:b/>
          <w:color w:val="333333"/>
          <w:sz w:val="36"/>
          <w:szCs w:val="36"/>
        </w:rPr>
        <w:t>діють</w:t>
      </w:r>
      <w:proofErr w:type="spellEnd"/>
      <w:r w:rsidRPr="00B25077">
        <w:rPr>
          <w:b/>
          <w:color w:val="333333"/>
          <w:sz w:val="36"/>
          <w:szCs w:val="36"/>
        </w:rPr>
        <w:t xml:space="preserve"> у </w:t>
      </w:r>
      <w:proofErr w:type="spellStart"/>
      <w:r w:rsidRPr="00B25077">
        <w:rPr>
          <w:b/>
          <w:color w:val="333333"/>
          <w:sz w:val="36"/>
          <w:szCs w:val="36"/>
        </w:rPr>
        <w:t>сфері</w:t>
      </w:r>
      <w:proofErr w:type="spellEnd"/>
      <w:r w:rsidRPr="00B25077">
        <w:rPr>
          <w:b/>
          <w:color w:val="333333"/>
          <w:sz w:val="36"/>
          <w:szCs w:val="36"/>
        </w:rPr>
        <w:t xml:space="preserve"> </w:t>
      </w:r>
      <w:proofErr w:type="spellStart"/>
      <w:r w:rsidRPr="00B25077">
        <w:rPr>
          <w:b/>
          <w:color w:val="333333"/>
          <w:sz w:val="36"/>
          <w:szCs w:val="36"/>
        </w:rPr>
        <w:t>ветеранської</w:t>
      </w:r>
      <w:proofErr w:type="spellEnd"/>
      <w:r w:rsidRPr="00B25077">
        <w:rPr>
          <w:b/>
          <w:color w:val="333333"/>
          <w:sz w:val="36"/>
          <w:szCs w:val="36"/>
        </w:rPr>
        <w:t xml:space="preserve"> </w:t>
      </w:r>
      <w:proofErr w:type="spellStart"/>
      <w:r w:rsidRPr="00B25077">
        <w:rPr>
          <w:b/>
          <w:color w:val="333333"/>
          <w:sz w:val="36"/>
          <w:szCs w:val="36"/>
        </w:rPr>
        <w:t>політики</w:t>
      </w:r>
      <w:proofErr w:type="spellEnd"/>
      <w:proofErr w:type="gramStart"/>
      <w:r w:rsidR="00B25077">
        <w:rPr>
          <w:b/>
          <w:color w:val="333333"/>
          <w:sz w:val="36"/>
          <w:szCs w:val="36"/>
        </w:rPr>
        <w:t>,</w:t>
      </w:r>
      <w:r w:rsidR="00B25077">
        <w:rPr>
          <w:b/>
          <w:color w:val="333333"/>
          <w:sz w:val="36"/>
          <w:szCs w:val="36"/>
          <w:lang w:val="uk-UA"/>
        </w:rPr>
        <w:t xml:space="preserve"> </w:t>
      </w:r>
      <w:bookmarkStart w:id="0" w:name="_GoBack"/>
      <w:bookmarkEnd w:id="0"/>
      <w:r w:rsidRPr="00B25077">
        <w:rPr>
          <w:b/>
          <w:color w:val="333333"/>
          <w:sz w:val="36"/>
          <w:szCs w:val="36"/>
        </w:rPr>
        <w:t>є:</w:t>
      </w:r>
      <w:proofErr w:type="gramEnd"/>
    </w:p>
    <w:bookmarkStart w:id="1" w:name="n33"/>
    <w:bookmarkEnd w:id="1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"https://zakon.rada.gov.ua/laws/show/254%D0%BA/96-%D0%B2%D1%80" \t "_blank" </w:instrText>
      </w:r>
      <w:r w:rsidRPr="00B25077">
        <w:rPr>
          <w:color w:val="333333"/>
          <w:sz w:val="32"/>
          <w:szCs w:val="32"/>
        </w:rPr>
        <w:fldChar w:fldCharType="separate"/>
      </w:r>
      <w:proofErr w:type="spellStart"/>
      <w:r w:rsidRPr="00B25077">
        <w:rPr>
          <w:rStyle w:val="a3"/>
          <w:color w:val="000099"/>
          <w:sz w:val="32"/>
          <w:szCs w:val="32"/>
        </w:rPr>
        <w:t>Конституція</w:t>
      </w:r>
      <w:proofErr w:type="spellEnd"/>
      <w:r w:rsidRPr="00B25077">
        <w:rPr>
          <w:rStyle w:val="a3"/>
          <w:color w:val="000099"/>
          <w:sz w:val="32"/>
          <w:szCs w:val="32"/>
        </w:rPr>
        <w:t xml:space="preserve">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>;</w:t>
      </w:r>
    </w:p>
    <w:bookmarkStart w:id="2" w:name="n34"/>
    <w:bookmarkEnd w:id="2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"https://zakon.rada.gov.ua/laws/show/2011-12"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</w:t>
      </w:r>
      <w:r w:rsidRPr="00B25077">
        <w:rPr>
          <w:rStyle w:val="a3"/>
          <w:color w:val="000099"/>
          <w:sz w:val="32"/>
          <w:szCs w:val="32"/>
        </w:rPr>
        <w:t>р</w:t>
      </w:r>
      <w:r w:rsidRPr="00B25077">
        <w:rPr>
          <w:rStyle w:val="a3"/>
          <w:color w:val="000099"/>
          <w:sz w:val="32"/>
          <w:szCs w:val="32"/>
        </w:rPr>
        <w:t>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соц</w:t>
      </w:r>
      <w:proofErr w:type="gramEnd"/>
      <w:r w:rsidRPr="00B25077">
        <w:rPr>
          <w:color w:val="333333"/>
          <w:sz w:val="32"/>
          <w:szCs w:val="32"/>
        </w:rPr>
        <w:t>іальний</w:t>
      </w:r>
      <w:proofErr w:type="spellEnd"/>
      <w:r w:rsidRPr="00B25077">
        <w:rPr>
          <w:color w:val="333333"/>
          <w:sz w:val="32"/>
          <w:szCs w:val="32"/>
        </w:rPr>
        <w:t xml:space="preserve"> і </w:t>
      </w:r>
      <w:proofErr w:type="spellStart"/>
      <w:r w:rsidRPr="00B25077">
        <w:rPr>
          <w:color w:val="333333"/>
          <w:sz w:val="32"/>
          <w:szCs w:val="32"/>
        </w:rPr>
        <w:t>правовий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захист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військовослужбовців</w:t>
      </w:r>
      <w:proofErr w:type="spellEnd"/>
      <w:r w:rsidRPr="00B25077">
        <w:rPr>
          <w:color w:val="333333"/>
          <w:sz w:val="32"/>
          <w:szCs w:val="32"/>
        </w:rPr>
        <w:t xml:space="preserve"> та </w:t>
      </w:r>
      <w:proofErr w:type="spellStart"/>
      <w:r w:rsidRPr="00B25077">
        <w:rPr>
          <w:color w:val="333333"/>
          <w:sz w:val="32"/>
          <w:szCs w:val="32"/>
        </w:rPr>
        <w:t>членів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їх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сімей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3" w:name="n35"/>
    <w:bookmarkEnd w:id="3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"https://zakon.rada.gov.ua/laws/show/2469-19"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національну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безпеку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4" w:name="n36"/>
    <w:bookmarkEnd w:id="4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"https://zakon.rada.gov.ua/laws/show/2232-12"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військовий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обов’язок</w:t>
      </w:r>
      <w:proofErr w:type="spellEnd"/>
      <w:r w:rsidRPr="00B25077">
        <w:rPr>
          <w:color w:val="333333"/>
          <w:sz w:val="32"/>
          <w:szCs w:val="32"/>
        </w:rPr>
        <w:t xml:space="preserve"> і </w:t>
      </w:r>
      <w:proofErr w:type="spellStart"/>
      <w:r w:rsidRPr="00B25077">
        <w:rPr>
          <w:color w:val="333333"/>
          <w:sz w:val="32"/>
          <w:szCs w:val="32"/>
        </w:rPr>
        <w:t>військову</w:t>
      </w:r>
      <w:proofErr w:type="spellEnd"/>
      <w:r w:rsidRPr="00B25077">
        <w:rPr>
          <w:color w:val="333333"/>
          <w:sz w:val="32"/>
          <w:szCs w:val="32"/>
        </w:rPr>
        <w:t xml:space="preserve"> службу”;</w:t>
      </w:r>
    </w:p>
    <w:bookmarkStart w:id="5" w:name="n37"/>
    <w:bookmarkEnd w:id="5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"https://zakon.rada.gov.ua/laws/show/1934-12"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Збройні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Сили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6" w:name="n38"/>
    <w:bookmarkEnd w:id="6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"https://zakon.rada.gov.ua/laws/show/2262-12"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пенсійне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забезпечення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осіб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звільнених</w:t>
      </w:r>
      <w:proofErr w:type="spellEnd"/>
      <w:r w:rsidRPr="00B25077">
        <w:rPr>
          <w:color w:val="333333"/>
          <w:sz w:val="32"/>
          <w:szCs w:val="32"/>
        </w:rPr>
        <w:t xml:space="preserve"> з </w:t>
      </w:r>
      <w:proofErr w:type="spellStart"/>
      <w:r w:rsidRPr="00B25077">
        <w:rPr>
          <w:color w:val="333333"/>
          <w:sz w:val="32"/>
          <w:szCs w:val="32"/>
        </w:rPr>
        <w:t>військової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, та </w:t>
      </w:r>
      <w:proofErr w:type="spellStart"/>
      <w:r w:rsidRPr="00B25077">
        <w:rPr>
          <w:color w:val="333333"/>
          <w:sz w:val="32"/>
          <w:szCs w:val="32"/>
        </w:rPr>
        <w:t>деяких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інших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осіб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7" w:name="n39"/>
    <w:bookmarkEnd w:id="7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"https://zakon.rada.gov.ua/laws/show/1763-15"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державні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гарантії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соц</w:t>
      </w:r>
      <w:proofErr w:type="gramEnd"/>
      <w:r w:rsidRPr="00B25077">
        <w:rPr>
          <w:color w:val="333333"/>
          <w:sz w:val="32"/>
          <w:szCs w:val="32"/>
        </w:rPr>
        <w:t>іального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захисту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військовослужбовців</w:t>
      </w:r>
      <w:proofErr w:type="spell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які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звільняються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із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зв’язку</w:t>
      </w:r>
      <w:proofErr w:type="spellEnd"/>
      <w:r w:rsidRPr="00B25077">
        <w:rPr>
          <w:color w:val="333333"/>
          <w:sz w:val="32"/>
          <w:szCs w:val="32"/>
        </w:rPr>
        <w:t xml:space="preserve"> з </w:t>
      </w:r>
      <w:proofErr w:type="spellStart"/>
      <w:r w:rsidRPr="00B25077">
        <w:rPr>
          <w:color w:val="333333"/>
          <w:sz w:val="32"/>
          <w:szCs w:val="32"/>
        </w:rPr>
        <w:t>реформуванням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Збройних</w:t>
      </w:r>
      <w:proofErr w:type="spellEnd"/>
      <w:r w:rsidRPr="00B25077">
        <w:rPr>
          <w:color w:val="333333"/>
          <w:sz w:val="32"/>
          <w:szCs w:val="32"/>
        </w:rPr>
        <w:t xml:space="preserve"> Сил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, та </w:t>
      </w:r>
      <w:proofErr w:type="spellStart"/>
      <w:r w:rsidRPr="00B25077">
        <w:rPr>
          <w:color w:val="333333"/>
          <w:sz w:val="32"/>
          <w:szCs w:val="32"/>
        </w:rPr>
        <w:t>членів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їхніх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сімей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8" w:name="n40"/>
    <w:bookmarkEnd w:id="8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"https://zakon.rada.gov.ua/laws/show/3551-12"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статус </w:t>
      </w:r>
      <w:proofErr w:type="spellStart"/>
      <w:r w:rsidRPr="00B25077">
        <w:rPr>
          <w:color w:val="333333"/>
          <w:sz w:val="32"/>
          <w:szCs w:val="32"/>
        </w:rPr>
        <w:t>ветеранів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в</w:t>
      </w:r>
      <w:proofErr w:type="gramEnd"/>
      <w:r w:rsidRPr="00B25077">
        <w:rPr>
          <w:color w:val="333333"/>
          <w:sz w:val="32"/>
          <w:szCs w:val="32"/>
        </w:rPr>
        <w:t>ійни</w:t>
      </w:r>
      <w:proofErr w:type="spell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гарантії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їх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соціального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захисту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9" w:name="n41"/>
    <w:bookmarkEnd w:id="9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"https://zakon.rada.gov.ua/laws/show/2671-19"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соц</w:t>
      </w:r>
      <w:proofErr w:type="gramEnd"/>
      <w:r w:rsidRPr="00B25077">
        <w:rPr>
          <w:color w:val="333333"/>
          <w:sz w:val="32"/>
          <w:szCs w:val="32"/>
        </w:rPr>
        <w:t>іальні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послуги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0" w:name="n42"/>
    <w:bookmarkEnd w:id="10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"https://zakon.rada.gov.ua/laws/show/875-12"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основи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соц</w:t>
      </w:r>
      <w:proofErr w:type="gramEnd"/>
      <w:r w:rsidRPr="00B25077">
        <w:rPr>
          <w:color w:val="333333"/>
          <w:sz w:val="32"/>
          <w:szCs w:val="32"/>
        </w:rPr>
        <w:t>іальної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захищеності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осіб</w:t>
      </w:r>
      <w:proofErr w:type="spellEnd"/>
      <w:r w:rsidRPr="00B25077">
        <w:rPr>
          <w:color w:val="333333"/>
          <w:sz w:val="32"/>
          <w:szCs w:val="32"/>
        </w:rPr>
        <w:t xml:space="preserve"> з </w:t>
      </w:r>
      <w:proofErr w:type="spellStart"/>
      <w:r w:rsidRPr="00B25077">
        <w:rPr>
          <w:color w:val="333333"/>
          <w:sz w:val="32"/>
          <w:szCs w:val="32"/>
        </w:rPr>
        <w:t>інвалідністю</w:t>
      </w:r>
      <w:proofErr w:type="spellEnd"/>
      <w:r w:rsidRPr="00B25077">
        <w:rPr>
          <w:color w:val="333333"/>
          <w:sz w:val="32"/>
          <w:szCs w:val="32"/>
        </w:rPr>
        <w:t xml:space="preserve"> в </w:t>
      </w:r>
      <w:proofErr w:type="spellStart"/>
      <w:r w:rsidRPr="00B25077">
        <w:rPr>
          <w:color w:val="333333"/>
          <w:sz w:val="32"/>
          <w:szCs w:val="32"/>
        </w:rPr>
        <w:t>Україні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1" w:name="n43"/>
    <w:bookmarkEnd w:id="11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"https://zakon.rada.gov.ua/laws/show/2961-15"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реабілітацію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осіб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 з </w:t>
      </w:r>
      <w:proofErr w:type="spellStart"/>
      <w:r w:rsidRPr="00B25077">
        <w:rPr>
          <w:color w:val="333333"/>
          <w:sz w:val="32"/>
          <w:szCs w:val="32"/>
        </w:rPr>
        <w:t>інвалідністю</w:t>
      </w:r>
      <w:proofErr w:type="spellEnd"/>
      <w:r w:rsidRPr="00B25077">
        <w:rPr>
          <w:color w:val="333333"/>
          <w:sz w:val="32"/>
          <w:szCs w:val="32"/>
        </w:rPr>
        <w:t xml:space="preserve"> в </w:t>
      </w:r>
      <w:proofErr w:type="spellStart"/>
      <w:r w:rsidRPr="00B25077">
        <w:rPr>
          <w:color w:val="333333"/>
          <w:sz w:val="32"/>
          <w:szCs w:val="32"/>
        </w:rPr>
        <w:t>Україні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2" w:name="n44"/>
    <w:bookmarkEnd w:id="12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"https://zakon.rada.gov.ua/laws/show/1053-20"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реабілітацію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сфері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охорони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здоров’я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3" w:name="n45"/>
    <w:bookmarkEnd w:id="13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"https://zakon.rada.gov.ua/laws/show/2801-12" \t "_blank" </w:instrText>
      </w:r>
      <w:r w:rsidRPr="00B25077">
        <w:rPr>
          <w:color w:val="333333"/>
          <w:sz w:val="32"/>
          <w:szCs w:val="32"/>
        </w:rPr>
        <w:fldChar w:fldCharType="separate"/>
      </w:r>
      <w:proofErr w:type="spellStart"/>
      <w:r w:rsidRPr="00B25077">
        <w:rPr>
          <w:rStyle w:val="a3"/>
          <w:color w:val="000099"/>
          <w:sz w:val="32"/>
          <w:szCs w:val="32"/>
        </w:rPr>
        <w:t>Основи</w:t>
      </w:r>
      <w:proofErr w:type="spellEnd"/>
      <w:r w:rsidRPr="00B25077">
        <w:rPr>
          <w:rStyle w:val="a3"/>
          <w:color w:val="000099"/>
          <w:sz w:val="32"/>
          <w:szCs w:val="32"/>
        </w:rPr>
        <w:t xml:space="preserve"> </w:t>
      </w:r>
      <w:proofErr w:type="spellStart"/>
      <w:r w:rsidRPr="00B25077">
        <w:rPr>
          <w:rStyle w:val="a3"/>
          <w:color w:val="000099"/>
          <w:sz w:val="32"/>
          <w:szCs w:val="32"/>
        </w:rPr>
        <w:t>законодавства</w:t>
      </w:r>
      <w:proofErr w:type="spellEnd"/>
      <w:r w:rsidRPr="00B25077">
        <w:rPr>
          <w:rStyle w:val="a3"/>
          <w:color w:val="000099"/>
          <w:sz w:val="32"/>
          <w:szCs w:val="32"/>
        </w:rPr>
        <w:t xml:space="preserve">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rStyle w:val="a3"/>
          <w:color w:val="000099"/>
          <w:sz w:val="32"/>
          <w:szCs w:val="32"/>
        </w:rPr>
        <w:t xml:space="preserve"> про </w:t>
      </w:r>
      <w:proofErr w:type="spellStart"/>
      <w:r w:rsidRPr="00B25077">
        <w:rPr>
          <w:rStyle w:val="a3"/>
          <w:color w:val="000099"/>
          <w:sz w:val="32"/>
          <w:szCs w:val="32"/>
        </w:rPr>
        <w:t>охорону</w:t>
      </w:r>
      <w:proofErr w:type="spellEnd"/>
      <w:r w:rsidRPr="00B25077">
        <w:rPr>
          <w:rStyle w:val="a3"/>
          <w:color w:val="000099"/>
          <w:sz w:val="32"/>
          <w:szCs w:val="32"/>
        </w:rPr>
        <w:t xml:space="preserve"> </w:t>
      </w:r>
      <w:proofErr w:type="spellStart"/>
      <w:r w:rsidRPr="00B25077">
        <w:rPr>
          <w:rStyle w:val="a3"/>
          <w:color w:val="000099"/>
          <w:sz w:val="32"/>
          <w:szCs w:val="32"/>
        </w:rPr>
        <w:t>здоров</w:t>
      </w:r>
      <w:r w:rsidRPr="00B25077">
        <w:rPr>
          <w:color w:val="333333"/>
          <w:sz w:val="32"/>
          <w:szCs w:val="32"/>
        </w:rPr>
        <w:fldChar w:fldCharType="end"/>
      </w:r>
      <w:hyperlink r:id="rId5" w:tgtFrame="_blank" w:history="1">
        <w:r w:rsidRPr="00B25077">
          <w:rPr>
            <w:rStyle w:val="a3"/>
            <w:color w:val="000099"/>
            <w:sz w:val="32"/>
            <w:szCs w:val="32"/>
          </w:rPr>
          <w:t>’</w:t>
        </w:r>
      </w:hyperlink>
      <w:hyperlink r:id="rId6" w:tgtFrame="_blank" w:history="1">
        <w:r w:rsidRPr="00B25077">
          <w:rPr>
            <w:rStyle w:val="a3"/>
            <w:color w:val="000099"/>
            <w:sz w:val="32"/>
            <w:szCs w:val="32"/>
          </w:rPr>
          <w:t>я</w:t>
        </w:r>
        <w:proofErr w:type="spellEnd"/>
      </w:hyperlink>
      <w:r w:rsidRPr="00B25077">
        <w:rPr>
          <w:color w:val="333333"/>
          <w:sz w:val="32"/>
          <w:szCs w:val="32"/>
        </w:rPr>
        <w:t>;</w:t>
      </w:r>
    </w:p>
    <w:bookmarkStart w:id="14" w:name="n46"/>
    <w:bookmarkEnd w:id="14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"https://zakon.rada.gov.ua/laws/show/5067-17"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зайнятість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населення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5" w:name="n47"/>
    <w:bookmarkEnd w:id="15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"https://zakon.rada.gov.ua/laws/show/2866-15"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забезпечення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р</w:t>
      </w:r>
      <w:proofErr w:type="gramEnd"/>
      <w:r w:rsidRPr="00B25077">
        <w:rPr>
          <w:color w:val="333333"/>
          <w:sz w:val="32"/>
          <w:szCs w:val="32"/>
        </w:rPr>
        <w:t>івних</w:t>
      </w:r>
      <w:proofErr w:type="spellEnd"/>
      <w:r w:rsidRPr="00B25077">
        <w:rPr>
          <w:color w:val="333333"/>
          <w:sz w:val="32"/>
          <w:szCs w:val="32"/>
        </w:rPr>
        <w:t xml:space="preserve"> прав та </w:t>
      </w:r>
      <w:proofErr w:type="spellStart"/>
      <w:r w:rsidRPr="00B25077">
        <w:rPr>
          <w:color w:val="333333"/>
          <w:sz w:val="32"/>
          <w:szCs w:val="32"/>
        </w:rPr>
        <w:t>можливостей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жінок</w:t>
      </w:r>
      <w:proofErr w:type="spellEnd"/>
      <w:r w:rsidRPr="00B25077">
        <w:rPr>
          <w:color w:val="333333"/>
          <w:sz w:val="32"/>
          <w:szCs w:val="32"/>
        </w:rPr>
        <w:t xml:space="preserve"> і </w:t>
      </w:r>
      <w:proofErr w:type="spellStart"/>
      <w:r w:rsidRPr="00B25077">
        <w:rPr>
          <w:color w:val="333333"/>
          <w:sz w:val="32"/>
          <w:szCs w:val="32"/>
        </w:rPr>
        <w:t>чоловіків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6" w:name="n48"/>
    <w:bookmarkEnd w:id="16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"https://zakon.rada.gov.ua/laws/show/2229-19"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запобігання</w:t>
      </w:r>
      <w:proofErr w:type="spellEnd"/>
      <w:r w:rsidRPr="00B25077">
        <w:rPr>
          <w:color w:val="333333"/>
          <w:sz w:val="32"/>
          <w:szCs w:val="32"/>
        </w:rPr>
        <w:t xml:space="preserve"> та </w:t>
      </w:r>
      <w:proofErr w:type="spellStart"/>
      <w:r w:rsidRPr="00B25077">
        <w:rPr>
          <w:color w:val="333333"/>
          <w:sz w:val="32"/>
          <w:szCs w:val="32"/>
        </w:rPr>
        <w:t>протидію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домашньому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насильству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7" w:name="n49"/>
    <w:bookmarkEnd w:id="17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"https://zakon.rada.gov.ua/laws/show/2505-19"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правовий</w:t>
      </w:r>
      <w:proofErr w:type="spellEnd"/>
      <w:r w:rsidRPr="00B25077">
        <w:rPr>
          <w:color w:val="333333"/>
          <w:sz w:val="32"/>
          <w:szCs w:val="32"/>
        </w:rPr>
        <w:t xml:space="preserve"> статус </w:t>
      </w:r>
      <w:proofErr w:type="spellStart"/>
      <w:proofErr w:type="gramStart"/>
      <w:r w:rsidRPr="00B25077">
        <w:rPr>
          <w:color w:val="333333"/>
          <w:sz w:val="32"/>
          <w:szCs w:val="32"/>
        </w:rPr>
        <w:t>осіб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зниклих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безвісти</w:t>
      </w:r>
      <w:proofErr w:type="spellEnd"/>
      <w:r w:rsidRPr="00B25077">
        <w:rPr>
          <w:color w:val="333333"/>
          <w:sz w:val="32"/>
          <w:szCs w:val="32"/>
        </w:rPr>
        <w:t xml:space="preserve"> за </w:t>
      </w:r>
      <w:proofErr w:type="spellStart"/>
      <w:r w:rsidRPr="00B25077">
        <w:rPr>
          <w:color w:val="333333"/>
          <w:sz w:val="32"/>
          <w:szCs w:val="32"/>
        </w:rPr>
        <w:t>особливих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обставин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8" w:name="n50"/>
    <w:bookmarkEnd w:id="18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"https://zakon.rada.gov.ua/laws/show/661-15"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Державну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прикордонну</w:t>
      </w:r>
      <w:proofErr w:type="spellEnd"/>
      <w:r w:rsidRPr="00B25077">
        <w:rPr>
          <w:color w:val="333333"/>
          <w:sz w:val="32"/>
          <w:szCs w:val="32"/>
        </w:rPr>
        <w:t xml:space="preserve"> службу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19" w:name="n51"/>
    <w:bookmarkEnd w:id="19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"https://zakon.rada.gov.ua/laws/show/3808-12"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фізичну</w:t>
      </w:r>
      <w:proofErr w:type="spellEnd"/>
      <w:r w:rsidRPr="00B25077">
        <w:rPr>
          <w:color w:val="333333"/>
          <w:sz w:val="32"/>
          <w:szCs w:val="32"/>
        </w:rPr>
        <w:t xml:space="preserve"> культуру і спорт”;</w:t>
      </w:r>
    </w:p>
    <w:bookmarkStart w:id="20" w:name="n52"/>
    <w:bookmarkEnd w:id="20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lastRenderedPageBreak/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"https://zakon.rada.gov.ua/laws/show/2834-20"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основні</w:t>
      </w:r>
      <w:proofErr w:type="spellEnd"/>
      <w:r w:rsidRPr="00B25077">
        <w:rPr>
          <w:color w:val="333333"/>
          <w:sz w:val="32"/>
          <w:szCs w:val="32"/>
        </w:rPr>
        <w:t xml:space="preserve"> засади </w:t>
      </w:r>
      <w:proofErr w:type="spellStart"/>
      <w:r w:rsidRPr="00B25077">
        <w:rPr>
          <w:color w:val="333333"/>
          <w:sz w:val="32"/>
          <w:szCs w:val="32"/>
        </w:rPr>
        <w:t>державної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політики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сфері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утвердження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української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національної</w:t>
      </w:r>
      <w:proofErr w:type="spellEnd"/>
      <w:r w:rsidRPr="00B25077">
        <w:rPr>
          <w:color w:val="333333"/>
          <w:sz w:val="32"/>
          <w:szCs w:val="32"/>
        </w:rPr>
        <w:t xml:space="preserve"> та </w:t>
      </w:r>
      <w:proofErr w:type="spellStart"/>
      <w:r w:rsidRPr="00B25077">
        <w:rPr>
          <w:color w:val="333333"/>
          <w:sz w:val="32"/>
          <w:szCs w:val="32"/>
        </w:rPr>
        <w:t>громадянської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ідентичності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21" w:name="n53"/>
    <w:bookmarkEnd w:id="21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"https://zakon.rada.gov.ua/laws/show/580-19"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Національну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поліцію</w:t>
      </w:r>
      <w:proofErr w:type="spellEnd"/>
      <w:r w:rsidRPr="00B25077">
        <w:rPr>
          <w:color w:val="333333"/>
          <w:sz w:val="32"/>
          <w:szCs w:val="32"/>
        </w:rPr>
        <w:t>”;</w:t>
      </w:r>
    </w:p>
    <w:bookmarkStart w:id="22" w:name="n54"/>
    <w:bookmarkEnd w:id="22"/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B25077">
        <w:rPr>
          <w:color w:val="333333"/>
          <w:sz w:val="32"/>
          <w:szCs w:val="32"/>
        </w:rPr>
        <w:fldChar w:fldCharType="begin"/>
      </w:r>
      <w:r w:rsidRPr="00B25077">
        <w:rPr>
          <w:color w:val="333333"/>
          <w:sz w:val="32"/>
          <w:szCs w:val="32"/>
        </w:rPr>
        <w:instrText xml:space="preserve"> HYPERLINK "https://zakon.rada.gov.ua/laws/show/876-18" \t "_blank" </w:instrText>
      </w:r>
      <w:r w:rsidRPr="00B25077">
        <w:rPr>
          <w:color w:val="333333"/>
          <w:sz w:val="32"/>
          <w:szCs w:val="32"/>
        </w:rPr>
        <w:fldChar w:fldCharType="separate"/>
      </w:r>
      <w:r w:rsidRPr="00B25077">
        <w:rPr>
          <w:rStyle w:val="a3"/>
          <w:color w:val="000099"/>
          <w:sz w:val="32"/>
          <w:szCs w:val="32"/>
        </w:rPr>
        <w:t xml:space="preserve">Закон </w:t>
      </w:r>
      <w:proofErr w:type="spellStart"/>
      <w:r w:rsidRPr="00B25077">
        <w:rPr>
          <w:rStyle w:val="a3"/>
          <w:color w:val="000099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fldChar w:fldCharType="end"/>
      </w:r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Національну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гвардію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23" w:name="n55"/>
      <w:bookmarkEnd w:id="23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10 </w:t>
      </w:r>
      <w:proofErr w:type="spellStart"/>
      <w:r w:rsidRPr="00B25077">
        <w:rPr>
          <w:color w:val="333333"/>
          <w:sz w:val="32"/>
          <w:szCs w:val="32"/>
        </w:rPr>
        <w:t>грудня</w:t>
      </w:r>
      <w:proofErr w:type="spellEnd"/>
      <w:r w:rsidRPr="00B25077">
        <w:rPr>
          <w:color w:val="333333"/>
          <w:sz w:val="32"/>
          <w:szCs w:val="32"/>
        </w:rPr>
        <w:t xml:space="preserve"> 2008 р. </w:t>
      </w:r>
      <w:hyperlink r:id="rId7" w:tgtFrame="_blank" w:history="1">
        <w:r w:rsidRPr="00B25077">
          <w:rPr>
            <w:rStyle w:val="a3"/>
            <w:color w:val="000099"/>
            <w:sz w:val="32"/>
            <w:szCs w:val="32"/>
          </w:rPr>
          <w:t>№ 1153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Положення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громадянами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військової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Збройних</w:t>
      </w:r>
      <w:proofErr w:type="spellEnd"/>
      <w:r w:rsidRPr="00B25077">
        <w:rPr>
          <w:color w:val="333333"/>
          <w:sz w:val="32"/>
          <w:szCs w:val="32"/>
        </w:rPr>
        <w:t xml:space="preserve"> Силах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24" w:name="n56"/>
      <w:bookmarkEnd w:id="24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29 </w:t>
      </w:r>
      <w:proofErr w:type="spellStart"/>
      <w:r w:rsidRPr="00B25077">
        <w:rPr>
          <w:color w:val="333333"/>
          <w:sz w:val="32"/>
          <w:szCs w:val="32"/>
        </w:rPr>
        <w:t>грудня</w:t>
      </w:r>
      <w:proofErr w:type="spellEnd"/>
      <w:r w:rsidRPr="00B25077">
        <w:rPr>
          <w:color w:val="333333"/>
          <w:sz w:val="32"/>
          <w:szCs w:val="32"/>
        </w:rPr>
        <w:t xml:space="preserve"> 2009 р. </w:t>
      </w:r>
      <w:hyperlink r:id="rId8" w:tgtFrame="_blank" w:history="1">
        <w:r w:rsidRPr="00B25077">
          <w:rPr>
            <w:rStyle w:val="a3"/>
            <w:color w:val="000099"/>
            <w:sz w:val="32"/>
            <w:szCs w:val="32"/>
          </w:rPr>
          <w:t>№ 1115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Положення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громадянами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військової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в </w:t>
      </w:r>
      <w:proofErr w:type="spellStart"/>
      <w:r w:rsidRPr="00B25077">
        <w:rPr>
          <w:color w:val="333333"/>
          <w:sz w:val="32"/>
          <w:szCs w:val="32"/>
        </w:rPr>
        <w:t>Державній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прикордонній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25" w:name="n57"/>
      <w:bookmarkEnd w:id="25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10 </w:t>
      </w:r>
      <w:proofErr w:type="spellStart"/>
      <w:r w:rsidRPr="00B25077">
        <w:rPr>
          <w:color w:val="333333"/>
          <w:sz w:val="32"/>
          <w:szCs w:val="32"/>
        </w:rPr>
        <w:t>серпня</w:t>
      </w:r>
      <w:proofErr w:type="spellEnd"/>
      <w:r w:rsidRPr="00B25077">
        <w:rPr>
          <w:color w:val="333333"/>
          <w:sz w:val="32"/>
          <w:szCs w:val="32"/>
        </w:rPr>
        <w:t xml:space="preserve"> 2012 р. </w:t>
      </w:r>
      <w:hyperlink r:id="rId9" w:tgtFrame="_blank" w:history="1">
        <w:r w:rsidRPr="00B25077">
          <w:rPr>
            <w:rStyle w:val="a3"/>
            <w:color w:val="000099"/>
            <w:sz w:val="32"/>
            <w:szCs w:val="32"/>
          </w:rPr>
          <w:t>№ 470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Положення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громадянами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військовому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резерві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Національної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гвардії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26" w:name="n58"/>
      <w:bookmarkEnd w:id="26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29 </w:t>
      </w:r>
      <w:proofErr w:type="spellStart"/>
      <w:r w:rsidRPr="00B25077">
        <w:rPr>
          <w:color w:val="333333"/>
          <w:sz w:val="32"/>
          <w:szCs w:val="32"/>
        </w:rPr>
        <w:t>жовтня</w:t>
      </w:r>
      <w:proofErr w:type="spellEnd"/>
      <w:r w:rsidRPr="00B25077">
        <w:rPr>
          <w:color w:val="333333"/>
          <w:sz w:val="32"/>
          <w:szCs w:val="32"/>
        </w:rPr>
        <w:t xml:space="preserve"> 2012 р. </w:t>
      </w:r>
      <w:hyperlink r:id="rId10" w:tgtFrame="_blank" w:history="1">
        <w:r w:rsidRPr="00B25077">
          <w:rPr>
            <w:rStyle w:val="a3"/>
            <w:color w:val="000099"/>
            <w:sz w:val="32"/>
            <w:szCs w:val="32"/>
          </w:rPr>
          <w:t>№ 618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Положення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громадянами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військовому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резерві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Збройних</w:t>
      </w:r>
      <w:proofErr w:type="spellEnd"/>
      <w:r w:rsidRPr="00B25077">
        <w:rPr>
          <w:color w:val="333333"/>
          <w:sz w:val="32"/>
          <w:szCs w:val="32"/>
        </w:rPr>
        <w:t xml:space="preserve"> Сил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27" w:name="n59"/>
      <w:bookmarkEnd w:id="27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5 </w:t>
      </w:r>
      <w:proofErr w:type="spellStart"/>
      <w:r w:rsidRPr="00B25077">
        <w:rPr>
          <w:color w:val="333333"/>
          <w:sz w:val="32"/>
          <w:szCs w:val="32"/>
        </w:rPr>
        <w:t>травня</w:t>
      </w:r>
      <w:proofErr w:type="spellEnd"/>
      <w:r w:rsidRPr="00B25077">
        <w:rPr>
          <w:color w:val="333333"/>
          <w:sz w:val="32"/>
          <w:szCs w:val="32"/>
        </w:rPr>
        <w:t xml:space="preserve"> 2014 р. </w:t>
      </w:r>
      <w:hyperlink r:id="rId11" w:tgtFrame="_blank" w:history="1">
        <w:r w:rsidRPr="00B25077">
          <w:rPr>
            <w:rStyle w:val="a3"/>
            <w:color w:val="000099"/>
            <w:sz w:val="32"/>
            <w:szCs w:val="32"/>
          </w:rPr>
          <w:t>№ 452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Положення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громадянами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військовому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резерві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безпеки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28" w:name="n60"/>
      <w:bookmarkEnd w:id="28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31 </w:t>
      </w:r>
      <w:proofErr w:type="spellStart"/>
      <w:r w:rsidRPr="00B25077">
        <w:rPr>
          <w:color w:val="333333"/>
          <w:sz w:val="32"/>
          <w:szCs w:val="32"/>
        </w:rPr>
        <w:t>липня</w:t>
      </w:r>
      <w:proofErr w:type="spellEnd"/>
      <w:r w:rsidRPr="00B25077">
        <w:rPr>
          <w:color w:val="333333"/>
          <w:sz w:val="32"/>
          <w:szCs w:val="32"/>
        </w:rPr>
        <w:t xml:space="preserve"> 2015 р. </w:t>
      </w:r>
      <w:hyperlink r:id="rId12" w:tgtFrame="_blank" w:history="1">
        <w:r w:rsidRPr="00B25077">
          <w:rPr>
            <w:rStyle w:val="a3"/>
            <w:color w:val="000099"/>
            <w:sz w:val="32"/>
            <w:szCs w:val="32"/>
          </w:rPr>
          <w:t>№ 463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Положення</w:t>
      </w:r>
      <w:proofErr w:type="spell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військової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(</w:t>
      </w:r>
      <w:proofErr w:type="spellStart"/>
      <w:r w:rsidRPr="00B25077">
        <w:rPr>
          <w:color w:val="333333"/>
          <w:sz w:val="32"/>
          <w:szCs w:val="32"/>
        </w:rPr>
        <w:t>навчання</w:t>
      </w:r>
      <w:proofErr w:type="spellEnd"/>
      <w:r w:rsidRPr="00B25077">
        <w:rPr>
          <w:color w:val="333333"/>
          <w:sz w:val="32"/>
          <w:szCs w:val="32"/>
        </w:rPr>
        <w:t xml:space="preserve">) </w:t>
      </w:r>
      <w:proofErr w:type="spellStart"/>
      <w:r w:rsidRPr="00B25077">
        <w:rPr>
          <w:color w:val="333333"/>
          <w:sz w:val="32"/>
          <w:szCs w:val="32"/>
        </w:rPr>
        <w:t>військовослужбовцями</w:t>
      </w:r>
      <w:proofErr w:type="spellEnd"/>
      <w:proofErr w:type="gramStart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Д</w:t>
      </w:r>
      <w:proofErr w:type="gramEnd"/>
      <w:r w:rsidRPr="00B25077">
        <w:rPr>
          <w:color w:val="333333"/>
          <w:sz w:val="32"/>
          <w:szCs w:val="32"/>
        </w:rPr>
        <w:t>ержавної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спеціального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зв’язку</w:t>
      </w:r>
      <w:proofErr w:type="spellEnd"/>
      <w:r w:rsidRPr="00B25077">
        <w:rPr>
          <w:color w:val="333333"/>
          <w:sz w:val="32"/>
          <w:szCs w:val="32"/>
        </w:rPr>
        <w:t xml:space="preserve"> та </w:t>
      </w:r>
      <w:proofErr w:type="spellStart"/>
      <w:r w:rsidRPr="00B25077">
        <w:rPr>
          <w:color w:val="333333"/>
          <w:sz w:val="32"/>
          <w:szCs w:val="32"/>
        </w:rPr>
        <w:t>захисту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інформації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29" w:name="n61"/>
      <w:bookmarkEnd w:id="29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10 </w:t>
      </w:r>
      <w:proofErr w:type="spellStart"/>
      <w:r w:rsidRPr="00B25077">
        <w:rPr>
          <w:color w:val="333333"/>
          <w:sz w:val="32"/>
          <w:szCs w:val="32"/>
        </w:rPr>
        <w:t>червня</w:t>
      </w:r>
      <w:proofErr w:type="spellEnd"/>
      <w:r w:rsidRPr="00B25077">
        <w:rPr>
          <w:color w:val="333333"/>
          <w:sz w:val="32"/>
          <w:szCs w:val="32"/>
        </w:rPr>
        <w:t xml:space="preserve"> 2016 р. </w:t>
      </w:r>
      <w:hyperlink r:id="rId13" w:tgtFrame="_blank" w:history="1">
        <w:r w:rsidRPr="00B25077">
          <w:rPr>
            <w:rStyle w:val="a3"/>
            <w:color w:val="000099"/>
            <w:sz w:val="32"/>
            <w:szCs w:val="32"/>
          </w:rPr>
          <w:t>№ 248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proofErr w:type="gramStart"/>
      <w:r w:rsidRPr="00B25077">
        <w:rPr>
          <w:color w:val="333333"/>
          <w:sz w:val="32"/>
          <w:szCs w:val="32"/>
        </w:rPr>
        <w:t>Положення</w:t>
      </w:r>
      <w:proofErr w:type="spellEnd"/>
      <w:proofErr w:type="gram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військової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Збройних</w:t>
      </w:r>
      <w:proofErr w:type="spellEnd"/>
      <w:r w:rsidRPr="00B25077">
        <w:rPr>
          <w:color w:val="333333"/>
          <w:sz w:val="32"/>
          <w:szCs w:val="32"/>
        </w:rPr>
        <w:t xml:space="preserve"> Силах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іноземцями</w:t>
      </w:r>
      <w:proofErr w:type="spellEnd"/>
      <w:r w:rsidRPr="00B25077">
        <w:rPr>
          <w:color w:val="333333"/>
          <w:sz w:val="32"/>
          <w:szCs w:val="32"/>
        </w:rPr>
        <w:t xml:space="preserve"> та особами без </w:t>
      </w:r>
      <w:proofErr w:type="spellStart"/>
      <w:r w:rsidRPr="00B25077">
        <w:rPr>
          <w:color w:val="333333"/>
          <w:sz w:val="32"/>
          <w:szCs w:val="32"/>
        </w:rPr>
        <w:t>громадянства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30" w:name="n62"/>
      <w:bookmarkEnd w:id="30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25 </w:t>
      </w:r>
      <w:proofErr w:type="spellStart"/>
      <w:r w:rsidRPr="00B25077">
        <w:rPr>
          <w:color w:val="333333"/>
          <w:sz w:val="32"/>
          <w:szCs w:val="32"/>
        </w:rPr>
        <w:t>жовтня</w:t>
      </w:r>
      <w:proofErr w:type="spellEnd"/>
      <w:r w:rsidRPr="00B25077">
        <w:rPr>
          <w:color w:val="333333"/>
          <w:sz w:val="32"/>
          <w:szCs w:val="32"/>
        </w:rPr>
        <w:t xml:space="preserve"> 2019 р. </w:t>
      </w:r>
      <w:hyperlink r:id="rId14" w:tgtFrame="_blank" w:history="1">
        <w:r w:rsidRPr="00B25077">
          <w:rPr>
            <w:rStyle w:val="a3"/>
            <w:color w:val="000099"/>
            <w:sz w:val="32"/>
            <w:szCs w:val="32"/>
          </w:rPr>
          <w:t>№ 775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Положення</w:t>
      </w:r>
      <w:proofErr w:type="spellEnd"/>
      <w:r w:rsidRPr="00B25077">
        <w:rPr>
          <w:color w:val="333333"/>
          <w:sz w:val="32"/>
          <w:szCs w:val="32"/>
        </w:rPr>
        <w:t xml:space="preserve"> про </w:t>
      </w:r>
      <w:proofErr w:type="spellStart"/>
      <w:r w:rsidRPr="00B25077">
        <w:rPr>
          <w:color w:val="333333"/>
          <w:sz w:val="32"/>
          <w:szCs w:val="32"/>
        </w:rPr>
        <w:t>проходження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громадянами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військовому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резерв</w:t>
      </w:r>
      <w:proofErr w:type="gramStart"/>
      <w:r w:rsidRPr="00B25077">
        <w:rPr>
          <w:color w:val="333333"/>
          <w:sz w:val="32"/>
          <w:szCs w:val="32"/>
        </w:rPr>
        <w:t>і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Д</w:t>
      </w:r>
      <w:proofErr w:type="gramEnd"/>
      <w:r w:rsidRPr="00B25077">
        <w:rPr>
          <w:color w:val="333333"/>
          <w:sz w:val="32"/>
          <w:szCs w:val="32"/>
        </w:rPr>
        <w:t>ержавної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прикордонної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служби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31" w:name="n63"/>
      <w:bookmarkEnd w:id="31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23 </w:t>
      </w:r>
      <w:proofErr w:type="spellStart"/>
      <w:r w:rsidRPr="00B25077">
        <w:rPr>
          <w:color w:val="333333"/>
          <w:sz w:val="32"/>
          <w:szCs w:val="32"/>
        </w:rPr>
        <w:t>серпня</w:t>
      </w:r>
      <w:proofErr w:type="spellEnd"/>
      <w:r w:rsidRPr="00B25077">
        <w:rPr>
          <w:color w:val="333333"/>
          <w:sz w:val="32"/>
          <w:szCs w:val="32"/>
        </w:rPr>
        <w:t xml:space="preserve"> 2020 р. </w:t>
      </w:r>
      <w:hyperlink r:id="rId15" w:tgtFrame="_blank" w:history="1">
        <w:r w:rsidRPr="00B25077">
          <w:rPr>
            <w:rStyle w:val="a3"/>
            <w:color w:val="000099"/>
            <w:sz w:val="32"/>
            <w:szCs w:val="32"/>
          </w:rPr>
          <w:t>№ 342</w:t>
        </w:r>
      </w:hyperlink>
      <w:r w:rsidRPr="00B25077">
        <w:rPr>
          <w:color w:val="333333"/>
          <w:sz w:val="32"/>
          <w:szCs w:val="32"/>
        </w:rPr>
        <w:t> “</w:t>
      </w:r>
      <w:proofErr w:type="spellStart"/>
      <w:r w:rsidRPr="00B25077">
        <w:rPr>
          <w:color w:val="333333"/>
          <w:sz w:val="32"/>
          <w:szCs w:val="32"/>
        </w:rPr>
        <w:t>Питання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розвитку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національної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системи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фізкультурно-спортивної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реабілітації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ветеранів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в</w:t>
      </w:r>
      <w:proofErr w:type="gramEnd"/>
      <w:r w:rsidRPr="00B25077">
        <w:rPr>
          <w:color w:val="333333"/>
          <w:sz w:val="32"/>
          <w:szCs w:val="32"/>
        </w:rPr>
        <w:t>ійни</w:t>
      </w:r>
      <w:proofErr w:type="spellEnd"/>
      <w:r w:rsidRPr="00B25077">
        <w:rPr>
          <w:color w:val="333333"/>
          <w:sz w:val="32"/>
          <w:szCs w:val="32"/>
        </w:rPr>
        <w:t xml:space="preserve"> та </w:t>
      </w:r>
      <w:proofErr w:type="spellStart"/>
      <w:r w:rsidRPr="00B25077">
        <w:rPr>
          <w:color w:val="333333"/>
          <w:sz w:val="32"/>
          <w:szCs w:val="32"/>
        </w:rPr>
        <w:t>членів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їх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сімей</w:t>
      </w:r>
      <w:proofErr w:type="spell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сімей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загиблих</w:t>
      </w:r>
      <w:proofErr w:type="spellEnd"/>
      <w:r w:rsidRPr="00B25077">
        <w:rPr>
          <w:color w:val="333333"/>
          <w:sz w:val="32"/>
          <w:szCs w:val="32"/>
        </w:rPr>
        <w:t xml:space="preserve"> (</w:t>
      </w:r>
      <w:proofErr w:type="spellStart"/>
      <w:r w:rsidRPr="00B25077">
        <w:rPr>
          <w:color w:val="333333"/>
          <w:sz w:val="32"/>
          <w:szCs w:val="32"/>
        </w:rPr>
        <w:t>померлих</w:t>
      </w:r>
      <w:proofErr w:type="spellEnd"/>
      <w:r w:rsidRPr="00B25077">
        <w:rPr>
          <w:color w:val="333333"/>
          <w:sz w:val="32"/>
          <w:szCs w:val="32"/>
        </w:rPr>
        <w:t xml:space="preserve">) </w:t>
      </w:r>
      <w:proofErr w:type="spellStart"/>
      <w:r w:rsidRPr="00B25077">
        <w:rPr>
          <w:color w:val="333333"/>
          <w:sz w:val="32"/>
          <w:szCs w:val="32"/>
        </w:rPr>
        <w:t>ветеранів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32" w:name="n64"/>
      <w:bookmarkEnd w:id="32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24 </w:t>
      </w:r>
      <w:proofErr w:type="spellStart"/>
      <w:r w:rsidRPr="00B25077">
        <w:rPr>
          <w:color w:val="333333"/>
          <w:sz w:val="32"/>
          <w:szCs w:val="32"/>
        </w:rPr>
        <w:t>березня</w:t>
      </w:r>
      <w:proofErr w:type="spellEnd"/>
      <w:r w:rsidRPr="00B25077">
        <w:rPr>
          <w:color w:val="333333"/>
          <w:sz w:val="32"/>
          <w:szCs w:val="32"/>
        </w:rPr>
        <w:t xml:space="preserve"> 2021 р. </w:t>
      </w:r>
      <w:hyperlink r:id="rId16" w:tgtFrame="_blank" w:history="1">
        <w:r w:rsidRPr="00B25077">
          <w:rPr>
            <w:rStyle w:val="a3"/>
            <w:color w:val="000099"/>
            <w:sz w:val="32"/>
            <w:szCs w:val="32"/>
          </w:rPr>
          <w:t>№ 119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Національну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стратегію</w:t>
      </w:r>
      <w:proofErr w:type="spellEnd"/>
      <w:r w:rsidRPr="00B25077">
        <w:rPr>
          <w:color w:val="333333"/>
          <w:sz w:val="32"/>
          <w:szCs w:val="32"/>
        </w:rPr>
        <w:t xml:space="preserve"> у </w:t>
      </w:r>
      <w:proofErr w:type="spellStart"/>
      <w:r w:rsidRPr="00B25077">
        <w:rPr>
          <w:color w:val="333333"/>
          <w:sz w:val="32"/>
          <w:szCs w:val="32"/>
        </w:rPr>
        <w:t>сфері</w:t>
      </w:r>
      <w:proofErr w:type="spellEnd"/>
      <w:r w:rsidRPr="00B25077">
        <w:rPr>
          <w:color w:val="333333"/>
          <w:sz w:val="32"/>
          <w:szCs w:val="32"/>
        </w:rPr>
        <w:t xml:space="preserve"> прав </w:t>
      </w:r>
      <w:proofErr w:type="spellStart"/>
      <w:r w:rsidRPr="00B25077">
        <w:rPr>
          <w:color w:val="333333"/>
          <w:sz w:val="32"/>
          <w:szCs w:val="32"/>
        </w:rPr>
        <w:t>людини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33" w:name="n65"/>
      <w:bookmarkEnd w:id="33"/>
      <w:r w:rsidRPr="00B25077">
        <w:rPr>
          <w:color w:val="333333"/>
          <w:sz w:val="32"/>
          <w:szCs w:val="32"/>
        </w:rPr>
        <w:lastRenderedPageBreak/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2 </w:t>
      </w:r>
      <w:proofErr w:type="spellStart"/>
      <w:r w:rsidRPr="00B25077">
        <w:rPr>
          <w:color w:val="333333"/>
          <w:sz w:val="32"/>
          <w:szCs w:val="32"/>
        </w:rPr>
        <w:t>червня</w:t>
      </w:r>
      <w:proofErr w:type="spellEnd"/>
      <w:r w:rsidRPr="00B25077">
        <w:rPr>
          <w:color w:val="333333"/>
          <w:sz w:val="32"/>
          <w:szCs w:val="32"/>
        </w:rPr>
        <w:t xml:space="preserve"> 2021 р. </w:t>
      </w:r>
      <w:hyperlink r:id="rId17" w:tgtFrame="_blank" w:history="1">
        <w:r w:rsidRPr="00B25077">
          <w:rPr>
            <w:rStyle w:val="a3"/>
            <w:color w:val="000099"/>
            <w:sz w:val="32"/>
            <w:szCs w:val="32"/>
          </w:rPr>
          <w:t>№ 225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рішення</w:t>
      </w:r>
      <w:proofErr w:type="spellEnd"/>
      <w:proofErr w:type="gramStart"/>
      <w:r w:rsidRPr="00B25077">
        <w:rPr>
          <w:color w:val="333333"/>
          <w:sz w:val="32"/>
          <w:szCs w:val="32"/>
        </w:rPr>
        <w:t xml:space="preserve"> Р</w:t>
      </w:r>
      <w:proofErr w:type="gramEnd"/>
      <w:r w:rsidRPr="00B25077">
        <w:rPr>
          <w:color w:val="333333"/>
          <w:sz w:val="32"/>
          <w:szCs w:val="32"/>
        </w:rPr>
        <w:t xml:space="preserve">ади </w:t>
      </w:r>
      <w:proofErr w:type="spellStart"/>
      <w:r w:rsidRPr="00B25077">
        <w:rPr>
          <w:color w:val="333333"/>
          <w:sz w:val="32"/>
          <w:szCs w:val="32"/>
        </w:rPr>
        <w:t>національної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безпеки</w:t>
      </w:r>
      <w:proofErr w:type="spellEnd"/>
      <w:r w:rsidRPr="00B25077">
        <w:rPr>
          <w:color w:val="333333"/>
          <w:sz w:val="32"/>
          <w:szCs w:val="32"/>
        </w:rPr>
        <w:t xml:space="preserve"> і оборони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14 </w:t>
      </w:r>
      <w:proofErr w:type="spellStart"/>
      <w:r w:rsidRPr="00B25077">
        <w:rPr>
          <w:color w:val="333333"/>
          <w:sz w:val="32"/>
          <w:szCs w:val="32"/>
        </w:rPr>
        <w:t>травня</w:t>
      </w:r>
      <w:proofErr w:type="spellEnd"/>
      <w:r w:rsidRPr="00B25077">
        <w:rPr>
          <w:color w:val="333333"/>
          <w:sz w:val="32"/>
          <w:szCs w:val="32"/>
        </w:rPr>
        <w:t xml:space="preserve"> 2021 року “Про </w:t>
      </w:r>
      <w:proofErr w:type="spellStart"/>
      <w:r w:rsidRPr="00B25077">
        <w:rPr>
          <w:color w:val="333333"/>
          <w:sz w:val="32"/>
          <w:szCs w:val="32"/>
        </w:rPr>
        <w:t>Стратегію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людського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розвитку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34" w:name="n66"/>
      <w:bookmarkEnd w:id="34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16 лютого 2022 р. </w:t>
      </w:r>
      <w:hyperlink r:id="rId18" w:tgtFrame="_blank" w:history="1">
        <w:r w:rsidRPr="00B25077">
          <w:rPr>
            <w:rStyle w:val="a3"/>
            <w:color w:val="000099"/>
            <w:sz w:val="32"/>
            <w:szCs w:val="32"/>
          </w:rPr>
          <w:t>№ 56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рішення</w:t>
      </w:r>
      <w:proofErr w:type="spellEnd"/>
      <w:proofErr w:type="gramStart"/>
      <w:r w:rsidRPr="00B25077">
        <w:rPr>
          <w:color w:val="333333"/>
          <w:sz w:val="32"/>
          <w:szCs w:val="32"/>
        </w:rPr>
        <w:t xml:space="preserve"> Р</w:t>
      </w:r>
      <w:proofErr w:type="gramEnd"/>
      <w:r w:rsidRPr="00B25077">
        <w:rPr>
          <w:color w:val="333333"/>
          <w:sz w:val="32"/>
          <w:szCs w:val="32"/>
        </w:rPr>
        <w:t xml:space="preserve">ади </w:t>
      </w:r>
      <w:proofErr w:type="spellStart"/>
      <w:r w:rsidRPr="00B25077">
        <w:rPr>
          <w:color w:val="333333"/>
          <w:sz w:val="32"/>
          <w:szCs w:val="32"/>
        </w:rPr>
        <w:t>національної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безпеки</w:t>
      </w:r>
      <w:proofErr w:type="spellEnd"/>
      <w:r w:rsidRPr="00B25077">
        <w:rPr>
          <w:color w:val="333333"/>
          <w:sz w:val="32"/>
          <w:szCs w:val="32"/>
        </w:rPr>
        <w:t xml:space="preserve"> і оборони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30 </w:t>
      </w:r>
      <w:proofErr w:type="spellStart"/>
      <w:r w:rsidRPr="00B25077">
        <w:rPr>
          <w:color w:val="333333"/>
          <w:sz w:val="32"/>
          <w:szCs w:val="32"/>
        </w:rPr>
        <w:t>грудня</w:t>
      </w:r>
      <w:proofErr w:type="spellEnd"/>
      <w:r w:rsidRPr="00B25077">
        <w:rPr>
          <w:color w:val="333333"/>
          <w:sz w:val="32"/>
          <w:szCs w:val="32"/>
        </w:rPr>
        <w:t xml:space="preserve"> 2021 року “Про </w:t>
      </w:r>
      <w:proofErr w:type="spellStart"/>
      <w:r w:rsidRPr="00B25077">
        <w:rPr>
          <w:color w:val="333333"/>
          <w:sz w:val="32"/>
          <w:szCs w:val="32"/>
        </w:rPr>
        <w:t>стратегію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забезпечення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державної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безпеки</w:t>
      </w:r>
      <w:proofErr w:type="spellEnd"/>
      <w:r w:rsidRPr="00B25077">
        <w:rPr>
          <w:color w:val="333333"/>
          <w:sz w:val="32"/>
          <w:szCs w:val="32"/>
        </w:rPr>
        <w:t>”;</w:t>
      </w:r>
    </w:p>
    <w:p w:rsidR="009C24D0" w:rsidRPr="00B25077" w:rsidRDefault="009C24D0" w:rsidP="00B25077">
      <w:pPr>
        <w:pStyle w:val="rvps2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35" w:name="n67"/>
      <w:bookmarkEnd w:id="35"/>
      <w:r w:rsidRPr="00B25077">
        <w:rPr>
          <w:color w:val="333333"/>
          <w:sz w:val="32"/>
          <w:szCs w:val="32"/>
        </w:rPr>
        <w:t xml:space="preserve">Указ Президента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від</w:t>
      </w:r>
      <w:proofErr w:type="spellEnd"/>
      <w:r w:rsidRPr="00B25077">
        <w:rPr>
          <w:color w:val="333333"/>
          <w:sz w:val="32"/>
          <w:szCs w:val="32"/>
        </w:rPr>
        <w:t xml:space="preserve"> 22 </w:t>
      </w:r>
      <w:proofErr w:type="spellStart"/>
      <w:r w:rsidRPr="00B25077">
        <w:rPr>
          <w:color w:val="333333"/>
          <w:sz w:val="32"/>
          <w:szCs w:val="32"/>
        </w:rPr>
        <w:t>серпня</w:t>
      </w:r>
      <w:proofErr w:type="spellEnd"/>
      <w:r w:rsidRPr="00B25077">
        <w:rPr>
          <w:color w:val="333333"/>
          <w:sz w:val="32"/>
          <w:szCs w:val="32"/>
        </w:rPr>
        <w:t xml:space="preserve"> 2024 р. </w:t>
      </w:r>
      <w:hyperlink r:id="rId19" w:tgtFrame="_blank" w:history="1">
        <w:r w:rsidRPr="00B25077">
          <w:rPr>
            <w:rStyle w:val="a3"/>
            <w:color w:val="000099"/>
            <w:sz w:val="32"/>
            <w:szCs w:val="32"/>
          </w:rPr>
          <w:t>№ 512</w:t>
        </w:r>
      </w:hyperlink>
      <w:r w:rsidRPr="00B25077">
        <w:rPr>
          <w:color w:val="333333"/>
          <w:sz w:val="32"/>
          <w:szCs w:val="32"/>
        </w:rPr>
        <w:t xml:space="preserve"> “Про </w:t>
      </w:r>
      <w:proofErr w:type="spellStart"/>
      <w:r w:rsidRPr="00B25077">
        <w:rPr>
          <w:color w:val="333333"/>
          <w:sz w:val="32"/>
          <w:szCs w:val="32"/>
        </w:rPr>
        <w:t>невідкладні</w:t>
      </w:r>
      <w:proofErr w:type="spellEnd"/>
      <w:r w:rsidRPr="00B25077">
        <w:rPr>
          <w:color w:val="333333"/>
          <w:sz w:val="32"/>
          <w:szCs w:val="32"/>
        </w:rPr>
        <w:t xml:space="preserve"> заходи </w:t>
      </w:r>
      <w:proofErr w:type="spellStart"/>
      <w:r w:rsidRPr="00B25077">
        <w:rPr>
          <w:color w:val="333333"/>
          <w:sz w:val="32"/>
          <w:szCs w:val="32"/>
        </w:rPr>
        <w:t>щодо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підтримки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ветеранів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5077">
        <w:rPr>
          <w:color w:val="333333"/>
          <w:sz w:val="32"/>
          <w:szCs w:val="32"/>
        </w:rPr>
        <w:t>в</w:t>
      </w:r>
      <w:proofErr w:type="gramEnd"/>
      <w:r w:rsidRPr="00B25077">
        <w:rPr>
          <w:color w:val="333333"/>
          <w:sz w:val="32"/>
          <w:szCs w:val="32"/>
        </w:rPr>
        <w:t>ійни</w:t>
      </w:r>
      <w:proofErr w:type="spell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членів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їх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сімей</w:t>
      </w:r>
      <w:proofErr w:type="spell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членів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сімей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загиблих</w:t>
      </w:r>
      <w:proofErr w:type="spellEnd"/>
      <w:r w:rsidRPr="00B25077">
        <w:rPr>
          <w:color w:val="333333"/>
          <w:sz w:val="32"/>
          <w:szCs w:val="32"/>
        </w:rPr>
        <w:t xml:space="preserve"> (</w:t>
      </w:r>
      <w:proofErr w:type="spellStart"/>
      <w:r w:rsidRPr="00B25077">
        <w:rPr>
          <w:color w:val="333333"/>
          <w:sz w:val="32"/>
          <w:szCs w:val="32"/>
        </w:rPr>
        <w:t>померлих</w:t>
      </w:r>
      <w:proofErr w:type="spellEnd"/>
      <w:r w:rsidRPr="00B25077">
        <w:rPr>
          <w:color w:val="333333"/>
          <w:sz w:val="32"/>
          <w:szCs w:val="32"/>
        </w:rPr>
        <w:t xml:space="preserve">) </w:t>
      </w:r>
      <w:proofErr w:type="spellStart"/>
      <w:r w:rsidRPr="00B25077">
        <w:rPr>
          <w:color w:val="333333"/>
          <w:sz w:val="32"/>
          <w:szCs w:val="32"/>
        </w:rPr>
        <w:t>ветеранів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війни</w:t>
      </w:r>
      <w:proofErr w:type="spellEnd"/>
      <w:r w:rsidRPr="00B25077">
        <w:rPr>
          <w:color w:val="333333"/>
          <w:sz w:val="32"/>
          <w:szCs w:val="32"/>
        </w:rPr>
        <w:t xml:space="preserve">, </w:t>
      </w:r>
      <w:proofErr w:type="spellStart"/>
      <w:r w:rsidRPr="00B25077">
        <w:rPr>
          <w:color w:val="333333"/>
          <w:sz w:val="32"/>
          <w:szCs w:val="32"/>
        </w:rPr>
        <w:t>членів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сімей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загиблих</w:t>
      </w:r>
      <w:proofErr w:type="spellEnd"/>
      <w:r w:rsidRPr="00B25077">
        <w:rPr>
          <w:color w:val="333333"/>
          <w:sz w:val="32"/>
          <w:szCs w:val="32"/>
        </w:rPr>
        <w:t xml:space="preserve"> (</w:t>
      </w:r>
      <w:proofErr w:type="spellStart"/>
      <w:r w:rsidRPr="00B25077">
        <w:rPr>
          <w:color w:val="333333"/>
          <w:sz w:val="32"/>
          <w:szCs w:val="32"/>
        </w:rPr>
        <w:t>померлих</w:t>
      </w:r>
      <w:proofErr w:type="spellEnd"/>
      <w:r w:rsidRPr="00B25077">
        <w:rPr>
          <w:color w:val="333333"/>
          <w:sz w:val="32"/>
          <w:szCs w:val="32"/>
        </w:rPr>
        <w:t xml:space="preserve">) </w:t>
      </w:r>
      <w:proofErr w:type="spellStart"/>
      <w:r w:rsidRPr="00B25077">
        <w:rPr>
          <w:color w:val="333333"/>
          <w:sz w:val="32"/>
          <w:szCs w:val="32"/>
        </w:rPr>
        <w:t>Захисників</w:t>
      </w:r>
      <w:proofErr w:type="spellEnd"/>
      <w:r w:rsidRPr="00B25077">
        <w:rPr>
          <w:color w:val="333333"/>
          <w:sz w:val="32"/>
          <w:szCs w:val="32"/>
        </w:rPr>
        <w:t xml:space="preserve"> і </w:t>
      </w:r>
      <w:proofErr w:type="spellStart"/>
      <w:r w:rsidRPr="00B25077">
        <w:rPr>
          <w:color w:val="333333"/>
          <w:sz w:val="32"/>
          <w:szCs w:val="32"/>
        </w:rPr>
        <w:t>Захисниць</w:t>
      </w:r>
      <w:proofErr w:type="spellEnd"/>
      <w:r w:rsidRPr="00B25077">
        <w:rPr>
          <w:color w:val="333333"/>
          <w:sz w:val="32"/>
          <w:szCs w:val="32"/>
        </w:rPr>
        <w:t xml:space="preserve"> </w:t>
      </w:r>
      <w:proofErr w:type="spellStart"/>
      <w:r w:rsidRPr="00B25077">
        <w:rPr>
          <w:color w:val="333333"/>
          <w:sz w:val="32"/>
          <w:szCs w:val="32"/>
        </w:rPr>
        <w:t>України</w:t>
      </w:r>
      <w:proofErr w:type="spellEnd"/>
      <w:r w:rsidRPr="00B25077">
        <w:rPr>
          <w:color w:val="333333"/>
          <w:sz w:val="32"/>
          <w:szCs w:val="32"/>
        </w:rPr>
        <w:t>”.</w:t>
      </w:r>
    </w:p>
    <w:p w:rsidR="00C176E7" w:rsidRPr="00B25077" w:rsidRDefault="00B25077" w:rsidP="00B25077">
      <w:pPr>
        <w:rPr>
          <w:sz w:val="32"/>
          <w:szCs w:val="32"/>
          <w:lang w:val="ru-RU"/>
        </w:rPr>
      </w:pPr>
    </w:p>
    <w:sectPr w:rsidR="00C176E7" w:rsidRPr="00B25077" w:rsidSect="00B2507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8E"/>
    <w:rsid w:val="00106C43"/>
    <w:rsid w:val="00424FD5"/>
    <w:rsid w:val="009C24D0"/>
    <w:rsid w:val="00B25077"/>
    <w:rsid w:val="00D933C2"/>
    <w:rsid w:val="00F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C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9C24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50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C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9C24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50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15/2009" TargetMode="External"/><Relationship Id="rId13" Type="http://schemas.openxmlformats.org/officeDocument/2006/relationships/hyperlink" Target="https://zakon.rada.gov.ua/laws/show/248/2016" TargetMode="External"/><Relationship Id="rId18" Type="http://schemas.openxmlformats.org/officeDocument/2006/relationships/hyperlink" Target="https://zakon.rada.gov.ua/laws/show/56/202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1153/2008" TargetMode="External"/><Relationship Id="rId12" Type="http://schemas.openxmlformats.org/officeDocument/2006/relationships/hyperlink" Target="https://zakon.rada.gov.ua/laws/show/463/2015" TargetMode="External"/><Relationship Id="rId17" Type="http://schemas.openxmlformats.org/officeDocument/2006/relationships/hyperlink" Target="https://zakon.rada.gov.ua/laws/show/225/2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119/202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801-12" TargetMode="External"/><Relationship Id="rId11" Type="http://schemas.openxmlformats.org/officeDocument/2006/relationships/hyperlink" Target="https://zakon.rada.gov.ua/laws/show/452/2014" TargetMode="External"/><Relationship Id="rId5" Type="http://schemas.openxmlformats.org/officeDocument/2006/relationships/hyperlink" Target="https://zakon.rada.gov.ua/laws/show/2801-12" TargetMode="External"/><Relationship Id="rId15" Type="http://schemas.openxmlformats.org/officeDocument/2006/relationships/hyperlink" Target="https://zakon.rada.gov.ua/laws/show/342/2020" TargetMode="External"/><Relationship Id="rId10" Type="http://schemas.openxmlformats.org/officeDocument/2006/relationships/hyperlink" Target="https://zakon.rada.gov.ua/laws/show/618/2012" TargetMode="External"/><Relationship Id="rId19" Type="http://schemas.openxmlformats.org/officeDocument/2006/relationships/hyperlink" Target="https://zakon.rada.gov.ua/laws/show/512/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70/2012" TargetMode="External"/><Relationship Id="rId14" Type="http://schemas.openxmlformats.org/officeDocument/2006/relationships/hyperlink" Target="https://zakon.rada.gov.ua/laws/show/775/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2025-01-31T09:44:00Z</dcterms:created>
  <dcterms:modified xsi:type="dcterms:W3CDTF">2025-01-31T09:48:00Z</dcterms:modified>
</cp:coreProperties>
</file>