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Default="005C6928" w:rsidP="007A76CC">
      <w:pPr>
        <w:pStyle w:val="a3"/>
        <w:jc w:val="center"/>
        <w:rPr>
          <w:rStyle w:val="a4"/>
          <w:lang w:val="uk-UA"/>
        </w:rPr>
      </w:pPr>
      <w:r w:rsidRPr="005C6928">
        <w:rPr>
          <w:rStyle w:val="a4"/>
          <w:lang w:val="uk-UA"/>
        </w:rPr>
        <w:t>ІНФОРМАЦІЙНА ДОВІДКА</w:t>
      </w:r>
    </w:p>
    <w:p w:rsidR="005C6928" w:rsidRPr="005C6928" w:rsidRDefault="005C6928" w:rsidP="007A76CC">
      <w:pPr>
        <w:pStyle w:val="a3"/>
        <w:jc w:val="center"/>
        <w:rPr>
          <w:lang w:val="uk-UA"/>
        </w:rPr>
      </w:pPr>
      <w:r w:rsidRPr="005C6928">
        <w:rPr>
          <w:lang w:val="uk-UA"/>
        </w:rPr>
        <w:br/>
        <w:t xml:space="preserve">про проведення </w:t>
      </w:r>
      <w:r w:rsidR="00CD75D3">
        <w:rPr>
          <w:lang w:val="uk-UA"/>
        </w:rPr>
        <w:t>одинадцятого</w:t>
      </w:r>
      <w:r w:rsidRPr="005C6928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>
        <w:rPr>
          <w:lang w:val="uk-UA"/>
        </w:rPr>
        <w:t>р</w:t>
      </w:r>
      <w:r w:rsidRPr="005C6928">
        <w:rPr>
          <w:lang w:val="uk-UA"/>
        </w:rPr>
        <w:t xml:space="preserve">осійської </w:t>
      </w:r>
      <w:r w:rsidR="007A76CC">
        <w:rPr>
          <w:lang w:val="uk-UA"/>
        </w:rPr>
        <w:t>ф</w:t>
      </w:r>
      <w:r w:rsidRPr="005C6928">
        <w:rPr>
          <w:lang w:val="uk-UA"/>
        </w:rPr>
        <w:t xml:space="preserve">едерації на території </w:t>
      </w:r>
      <w:proofErr w:type="spellStart"/>
      <w:r w:rsidRPr="005C6928">
        <w:rPr>
          <w:lang w:val="uk-UA"/>
        </w:rPr>
        <w:t>Василівської</w:t>
      </w:r>
      <w:proofErr w:type="spellEnd"/>
      <w:r w:rsidRPr="005C6928">
        <w:rPr>
          <w:lang w:val="uk-UA"/>
        </w:rPr>
        <w:t xml:space="preserve"> міської територіальної громади</w:t>
      </w:r>
    </w:p>
    <w:p w:rsidR="005C6928" w:rsidRPr="005C6928" w:rsidRDefault="00FA62F2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жовтня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одинадцяте</w:t>
      </w:r>
      <w:r w:rsidR="00AB32F6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071C1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5C6928" w:rsidRDefault="005C6928" w:rsidP="007A76C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9B79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13 її членів. Засідання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міської військової адміністрації, голова комісії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00A4B" w:rsidRPr="00100A4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Анатолійович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Ведення та протоколювання забезпечував </w:t>
      </w:r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9D5266" w:rsidRP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секретар комісії 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Коновалов Володимир Олександрович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6928" w:rsidRDefault="005C6928" w:rsidP="007A76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C692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9B799E" w:rsidRPr="009B799E" w:rsidRDefault="009B799E" w:rsidP="009B799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Інформація щодо запитів до Головного управління ДСНС України у Запорізькій області, </w:t>
      </w:r>
      <w:proofErr w:type="spellStart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>Василівського</w:t>
      </w:r>
      <w:proofErr w:type="spellEnd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9B79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Міністерства оборони України.</w:t>
      </w:r>
    </w:p>
    <w:p w:rsidR="0055547E" w:rsidRDefault="002606B0" w:rsidP="0055547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Р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озгляд  </w:t>
      </w:r>
      <w:r w:rsidR="0055547E" w:rsidRPr="00100A4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</w:t>
      </w:r>
      <w:r w:rsidR="00CD75D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інформаційн</w:t>
      </w:r>
      <w:r w:rsidR="00CD75D3"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повідомлен</w:t>
      </w:r>
      <w:r w:rsidR="00CD75D3">
        <w:rPr>
          <w:rFonts w:ascii="Times New Roman" w:eastAsia="Times New Roman" w:hAnsi="Times New Roman"/>
          <w:sz w:val="24"/>
          <w:szCs w:val="24"/>
          <w:lang w:val="uk-UA" w:eastAsia="ru-RU"/>
        </w:rPr>
        <w:t>ня</w:t>
      </w:r>
      <w:r w:rsidR="0055547E" w:rsidRPr="005C69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554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</w:t>
      </w:r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знищених окремих категорій об'єктів нерухомого майна, розташованих на територіях активних бойових дій </w:t>
      </w:r>
      <w:proofErr w:type="spellStart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="0055547E" w:rsidRPr="0055547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  <w:bookmarkEnd w:id="0"/>
    </w:p>
    <w:p w:rsidR="009B799E" w:rsidRDefault="009B799E" w:rsidP="009B799E">
      <w:pPr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З питання першого порядку денного доповідав головний спеціаліст відділу містобудування та архітектури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 міської ради, член комісії, Сергійко Максим Вікторович, який надав інформацію , щодо надісланих запитів до Головного управління ДСНС України у Запорізькій області,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9B799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9B799E">
        <w:rPr>
          <w:rFonts w:ascii="Times New Roman" w:hAnsi="Times New Roman"/>
          <w:sz w:val="24"/>
          <w:szCs w:val="24"/>
          <w:lang w:val="uk-UA" w:eastAsia="uk-UA"/>
        </w:rPr>
        <w:t>, Міністерства оборони України та отриманих відповідей.</w:t>
      </w:r>
    </w:p>
    <w:p w:rsidR="009B799E" w:rsidRDefault="008D35B1" w:rsidP="009B799E">
      <w:pPr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З п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итання </w:t>
      </w:r>
      <w:r w:rsidR="009B799E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друго</w:t>
      </w:r>
      <w:r w:rsidR="00071C1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го 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порядку денного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доповіда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Pr="008D35B1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начальник відділу містобудування та архітектури </w:t>
      </w:r>
      <w:proofErr w:type="spellStart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Василівської</w:t>
      </w:r>
      <w:proofErr w:type="spellEnd"/>
      <w:r w:rsidR="009D5266" w:rsidRP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міської ради , секре</w:t>
      </w:r>
      <w:r w:rsidR="00100A4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тар комісії Коновалов Володимир</w:t>
      </w:r>
      <w:r w:rsidR="009D5266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Олександрович</w:t>
      </w:r>
      <w:r w:rsidR="002606B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нада</w:t>
      </w:r>
      <w:r w:rsidR="009D52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інформацію щодо </w:t>
      </w:r>
      <w:r w:rsidR="00CE11B5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CD75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інформаційн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повідомлен</w:t>
      </w:r>
      <w:r w:rsidR="00CD75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знищені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ОНМ 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</w:t>
      </w:r>
      <w:r w:rsidR="005C6928"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територіях активних бойових дій</w:t>
      </w:r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с.Кам’янське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proofErr w:type="spellStart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с.Плавні</w:t>
      </w:r>
      <w:proofErr w:type="spellEnd"/>
      <w:r w:rsidR="002606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86625" w:rsidRPr="009B799E" w:rsidRDefault="00F86625" w:rsidP="009B799E">
      <w:pPr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  <w:lang w:val="uk-UA" w:eastAsia="uk-UA"/>
        </w:rPr>
      </w:pPr>
      <w:r w:rsidRPr="005735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обговорення члени комісії одноголосно підтримали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дення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даних дистанційного обстеження за </w:t>
      </w:r>
      <w:r w:rsidR="0055547E"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="00CD75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100A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інформаційними повідомленнями щодо</w:t>
      </w:r>
      <w:r w:rsidRPr="007A7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об’єктів нерухомого майна, направити запити до </w:t>
      </w:r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Головного управління ДСНС України у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Василівського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Держгеокадастру</w:t>
      </w:r>
      <w:proofErr w:type="spellEnd"/>
      <w:r w:rsidRPr="006A1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Міністерства оборони України 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підтвердження фактів руйнувань та звернутися до заявник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C69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проханням надати додаткові документи й матеріали.</w:t>
      </w:r>
      <w:bookmarkStart w:id="1" w:name="_GoBack"/>
      <w:bookmarkEnd w:id="1"/>
    </w:p>
    <w:p w:rsidR="005C6928" w:rsidRPr="005C6928" w:rsidRDefault="005C6928" w:rsidP="00100A4B">
      <w:pPr>
        <w:spacing w:before="240" w:after="100" w:afterAutospacing="1" w:line="240" w:lineRule="auto"/>
        <w:ind w:firstLine="708"/>
        <w:jc w:val="both"/>
        <w:outlineLvl w:val="2"/>
        <w:rPr>
          <w:lang w:val="uk-UA"/>
        </w:rPr>
      </w:pPr>
    </w:p>
    <w:sectPr w:rsidR="005C6928" w:rsidRPr="005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C6928"/>
    <w:rsid w:val="006C79B8"/>
    <w:rsid w:val="007A76CC"/>
    <w:rsid w:val="008D35B1"/>
    <w:rsid w:val="008D6C4D"/>
    <w:rsid w:val="009B799E"/>
    <w:rsid w:val="009D5266"/>
    <w:rsid w:val="00AB32F6"/>
    <w:rsid w:val="00B07889"/>
    <w:rsid w:val="00C174C6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E48B-30C2-4419-9F17-F0EE093C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2025-08-28T07:09:00Z</cp:lastPrinted>
  <dcterms:created xsi:type="dcterms:W3CDTF">2025-08-12T10:11:00Z</dcterms:created>
  <dcterms:modified xsi:type="dcterms:W3CDTF">2025-10-08T12:44:00Z</dcterms:modified>
</cp:coreProperties>
</file>