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91" w:rsidRPr="00BF58E3" w:rsidRDefault="00F01F91" w:rsidP="00F01F91">
      <w:pPr>
        <w:pStyle w:val="a3"/>
        <w:ind w:left="778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 xml:space="preserve">     Додаток 3</w:t>
      </w:r>
    </w:p>
    <w:p w:rsidR="00F01F91" w:rsidRPr="00BF58E3" w:rsidRDefault="00F01F91" w:rsidP="00F01F91">
      <w:pPr>
        <w:pStyle w:val="a3"/>
        <w:ind w:left="5664" w:firstLine="708"/>
        <w:rPr>
          <w:rFonts w:ascii="Times New Roman" w:hAnsi="Times New Roman"/>
          <w:b/>
          <w:lang w:val="uk-UA"/>
        </w:rPr>
      </w:pPr>
      <w:r w:rsidRPr="00BF58E3">
        <w:rPr>
          <w:rFonts w:ascii="Times New Roman" w:hAnsi="Times New Roman"/>
          <w:b/>
          <w:lang w:val="uk-UA"/>
        </w:rPr>
        <w:t>До Тендерної документації</w:t>
      </w:r>
    </w:p>
    <w:p w:rsidR="00F01F91" w:rsidRPr="00BF58E3" w:rsidRDefault="00F01F91" w:rsidP="00F01F91">
      <w:pPr>
        <w:pStyle w:val="a3"/>
        <w:ind w:left="5664" w:firstLine="708"/>
        <w:rPr>
          <w:rFonts w:ascii="Times New Roman" w:hAnsi="Times New Roman"/>
          <w:b/>
          <w:lang w:val="uk-UA"/>
        </w:rPr>
      </w:pPr>
    </w:p>
    <w:p w:rsidR="00F01F91" w:rsidRPr="00BF58E3" w:rsidRDefault="00F01F91" w:rsidP="00F01F9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BF58E3">
        <w:rPr>
          <w:rFonts w:ascii="Times New Roman" w:hAnsi="Times New Roman" w:cs="Times New Roman"/>
          <w:bCs/>
          <w:sz w:val="32"/>
          <w:szCs w:val="32"/>
          <w:lang w:val="uk-UA"/>
        </w:rPr>
        <w:t>Технічні, якісні та кількісні характеристики предмета закупівлі</w:t>
      </w:r>
    </w:p>
    <w:p w:rsidR="00F01F91" w:rsidRPr="00BF58E3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01F91" w:rsidRPr="00017A35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proofErr w:type="spellStart"/>
      <w:r w:rsidRPr="00017A35">
        <w:rPr>
          <w:rFonts w:ascii="Times New Roman" w:hAnsi="Times New Roman"/>
          <w:b/>
          <w:sz w:val="24"/>
          <w:szCs w:val="24"/>
          <w:lang w:val="uk-UA" w:eastAsia="uk-UA"/>
        </w:rPr>
        <w:t>ДК</w:t>
      </w:r>
      <w:proofErr w:type="spellEnd"/>
      <w:r w:rsidRPr="00017A35">
        <w:rPr>
          <w:rFonts w:ascii="Times New Roman" w:hAnsi="Times New Roman"/>
          <w:b/>
          <w:sz w:val="24"/>
          <w:szCs w:val="24"/>
          <w:lang w:val="uk-UA" w:eastAsia="uk-UA"/>
        </w:rPr>
        <w:t xml:space="preserve"> 021:2015 -</w:t>
      </w:r>
      <w:r w:rsidR="00DB6E17" w:rsidRPr="00DB6E17">
        <w:rPr>
          <w:rFonts w:ascii="Times New Roman" w:hAnsi="Times New Roman"/>
          <w:b/>
          <w:sz w:val="24"/>
          <w:szCs w:val="24"/>
          <w:lang w:val="uk-UA" w:eastAsia="uk-UA"/>
        </w:rPr>
        <w:t>71250000-5 Архітектурні, інженерні та геодезичні послуги</w:t>
      </w:r>
    </w:p>
    <w:p w:rsidR="00F01F91" w:rsidRPr="00BF58E3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017A35">
        <w:rPr>
          <w:rFonts w:ascii="Times New Roman" w:hAnsi="Times New Roman"/>
          <w:b/>
          <w:sz w:val="24"/>
          <w:szCs w:val="24"/>
          <w:lang w:val="uk-UA" w:eastAsia="uk-UA"/>
        </w:rPr>
        <w:t>(Технічна документація із землеустрою щодо інвентаризації земельної ділянки із земель рекреаційного призначення для розміщення міського парку в м. Василівка, вул. Соборна)</w:t>
      </w:r>
    </w:p>
    <w:p w:rsidR="00F01F91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115"/>
        <w:gridCol w:w="3115"/>
      </w:tblGrid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Вид документації із землеустрою, яку необхідно розробити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Технічна документація із землеустрою щодо інвентаризація земельної ділянки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</w:t>
            </w:r>
            <w:proofErr w:type="spellEnd"/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.57 Закону України «Про землеустрій», Постанова КМУ від 05.06.2019р № 476</w:t>
            </w: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Мета розроблення документації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Формування земельної ділянки як об’єкта цивільних прав 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Ст. 79-1 Земельного кодексу України</w:t>
            </w: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Форма власності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Комунальна власність 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Закон України « Про внесення змін до деяких законодавчих актів України щодо розмежування земель державної та комунальної власності»</w:t>
            </w: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Місце знаходження земельної ділянки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М. Василівка</w:t>
            </w:r>
          </w:p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вул. Соборна ( в межах населеного пункту)</w:t>
            </w:r>
          </w:p>
        </w:tc>
        <w:tc>
          <w:tcPr>
            <w:tcW w:w="3115" w:type="dxa"/>
          </w:tcPr>
          <w:p w:rsidR="00F01F91" w:rsidRPr="00085B8A" w:rsidRDefault="00F01F91" w:rsidP="00F01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Орієнтована площа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2,5 га </w:t>
            </w:r>
          </w:p>
        </w:tc>
        <w:tc>
          <w:tcPr>
            <w:tcW w:w="3115" w:type="dxa"/>
          </w:tcPr>
          <w:p w:rsidR="00F01F91" w:rsidRPr="00085B8A" w:rsidRDefault="00F01F91" w:rsidP="00F01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Категорія земель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Землі рекреаційного призначення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Ст.ст. 50,51  Земельного кодексу України</w:t>
            </w: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Цільове призначення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07.01- для розміщення та обслуговування об’єктів рекреаційного призначення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     - </w:t>
            </w:r>
          </w:p>
        </w:tc>
      </w:tr>
      <w:tr w:rsidR="00F01F91" w:rsidRPr="00DB6E17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Підстава для розроблення документації із землеустрою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Рішення сорокової сесії </w:t>
            </w:r>
            <w:proofErr w:type="spellStart"/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Василівської</w:t>
            </w:r>
            <w:proofErr w:type="spellEnd"/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 міської ради сьомого скликання від 21.03.2019 року № 26</w:t>
            </w:r>
          </w:p>
        </w:tc>
        <w:tc>
          <w:tcPr>
            <w:tcW w:w="3115" w:type="dxa"/>
          </w:tcPr>
          <w:p w:rsidR="00F01F91" w:rsidRPr="00085B8A" w:rsidRDefault="00F01F91" w:rsidP="00F01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Наявність містобудівної документації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Генеральний план міста Василівка, план зонування території</w:t>
            </w:r>
          </w:p>
        </w:tc>
        <w:tc>
          <w:tcPr>
            <w:tcW w:w="3115" w:type="dxa"/>
          </w:tcPr>
          <w:p w:rsidR="00F01F91" w:rsidRPr="00085B8A" w:rsidRDefault="00F01F91" w:rsidP="00F01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Наявність забудови на земельній ділянці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Відсутня</w:t>
            </w:r>
          </w:p>
        </w:tc>
        <w:tc>
          <w:tcPr>
            <w:tcW w:w="3115" w:type="dxa"/>
          </w:tcPr>
          <w:p w:rsidR="00F01F91" w:rsidRPr="00085B8A" w:rsidRDefault="00F01F91" w:rsidP="00F01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Проведення держаної експертизи землевпорядної документації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Обов’язкова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Ст. 9 Закону України « Про державну експертизу землевпорядної документації»</w:t>
            </w: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Строк виконання робіт </w:t>
            </w:r>
          </w:p>
        </w:tc>
        <w:tc>
          <w:tcPr>
            <w:tcW w:w="3115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6 місяця від дати укладання договору</w:t>
            </w:r>
          </w:p>
        </w:tc>
        <w:tc>
          <w:tcPr>
            <w:tcW w:w="3115" w:type="dxa"/>
          </w:tcPr>
          <w:p w:rsidR="00F01F91" w:rsidRPr="00085B8A" w:rsidRDefault="00F01F91" w:rsidP="00F01F9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F01F91" w:rsidRPr="009D6EE9" w:rsidTr="006C3D3E">
        <w:trPr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Реєстрація земельної ділянки </w:t>
            </w:r>
          </w:p>
        </w:tc>
        <w:tc>
          <w:tcPr>
            <w:tcW w:w="6230" w:type="dxa"/>
            <w:gridSpan w:val="2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  <w:t>Подання документації із землеустрою до центрального органу виконавчої влади, що реалізує державну політику у сфері земельних відносин, для внесення відомостей до Державного земельного кадастру від імені замовника документації здійснюється її розробником.</w:t>
            </w:r>
          </w:p>
        </w:tc>
      </w:tr>
      <w:tr w:rsidR="00F01F91" w:rsidRPr="009D6EE9" w:rsidTr="006C3D3E">
        <w:trPr>
          <w:trHeight w:val="3036"/>
          <w:jc w:val="center"/>
        </w:trPr>
        <w:tc>
          <w:tcPr>
            <w:tcW w:w="2694" w:type="dxa"/>
          </w:tcPr>
          <w:p w:rsidR="00F01F91" w:rsidRPr="00085B8A" w:rsidRDefault="00F01F91" w:rsidP="006C3D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lastRenderedPageBreak/>
              <w:t xml:space="preserve">Кінцевий результат який має отримати </w:t>
            </w:r>
            <w:proofErr w:type="spellStart"/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>Василівська</w:t>
            </w:r>
            <w:proofErr w:type="spellEnd"/>
            <w:r w:rsidRPr="00085B8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en-US"/>
              </w:rPr>
              <w:t xml:space="preserve"> міська рада</w:t>
            </w:r>
          </w:p>
        </w:tc>
        <w:tc>
          <w:tcPr>
            <w:tcW w:w="6230" w:type="dxa"/>
            <w:gridSpan w:val="2"/>
          </w:tcPr>
          <w:p w:rsidR="00F01F91" w:rsidRPr="00085B8A" w:rsidRDefault="00F01F91" w:rsidP="00F01F9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Технічну документацію із землеустрою щодо інвентаризації земельної ділянки в двох примірниках;</w:t>
            </w:r>
          </w:p>
          <w:p w:rsidR="00F01F91" w:rsidRPr="00085B8A" w:rsidRDefault="00F01F91" w:rsidP="00F01F9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Висновок  державної землевпорядної експертизи  про відповідність розробленої технічної документації із землеустрою  щодо інвентаризації земельної ділянки вимогам земельного законодавства та прийнятим нормативно-правовим актам;</w:t>
            </w:r>
          </w:p>
          <w:p w:rsidR="00F01F91" w:rsidRPr="00085B8A" w:rsidRDefault="00F01F91" w:rsidP="00F01F9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085B8A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Витяг з Державного земельного кадастру про реєстрацію земельної ділянки.</w:t>
            </w:r>
          </w:p>
        </w:tc>
      </w:tr>
    </w:tbl>
    <w:p w:rsidR="00F01F91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01F91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01F91" w:rsidRDefault="00F01F91" w:rsidP="00F01F91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F01F91" w:rsidRPr="00BF58E3" w:rsidRDefault="00F01F91" w:rsidP="00F01F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sz w:val="24"/>
          <w:szCs w:val="24"/>
          <w:lang w:val="uk-UA"/>
        </w:rPr>
        <w:t>Учасник у складі пропозиції обов’язково надає інформацію про технічні, якісні та кількісні характеристика предмета закупівлі за підписом уповноваженої особи та завірену печаткою (подається без відбитку печатки, у разі якщо учасник,  здійснює діяльність без печатки згідно з чинним законодавством).</w:t>
      </w:r>
    </w:p>
    <w:p w:rsidR="00F01F91" w:rsidRPr="00BF58E3" w:rsidRDefault="00F01F91" w:rsidP="00F01F9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F91" w:rsidRPr="00BF58E3" w:rsidRDefault="00F01F91" w:rsidP="00F01F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 w:cs="Times New Roman"/>
          <w:b/>
          <w:sz w:val="24"/>
          <w:szCs w:val="24"/>
          <w:lang w:val="uk-UA"/>
        </w:rPr>
        <w:t>Надання зазначених документів та підтверджень в Технічній частині є обов’язковим</w:t>
      </w:r>
    </w:p>
    <w:p w:rsidR="00F01F91" w:rsidRPr="00BF58E3" w:rsidRDefault="00F01F91" w:rsidP="00F01F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F91" w:rsidRPr="00BF58E3" w:rsidRDefault="00F01F91" w:rsidP="00F01F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lang w:val="uk-UA"/>
        </w:rPr>
        <w:t>Учасник повинен передбачити застосування заходів із захисту довкілля під час виконання договору.</w:t>
      </w:r>
    </w:p>
    <w:p w:rsidR="00F01F91" w:rsidRPr="00BF58E3" w:rsidRDefault="00F01F91" w:rsidP="00F01F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01F91" w:rsidRPr="00BF58E3" w:rsidRDefault="00F01F91" w:rsidP="00F01F9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01F91" w:rsidRPr="00BF58E3" w:rsidRDefault="00F01F91" w:rsidP="00F01F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F58E3">
        <w:rPr>
          <w:rFonts w:ascii="Times New Roman" w:hAnsi="Times New Roman"/>
          <w:b/>
          <w:sz w:val="24"/>
          <w:szCs w:val="24"/>
          <w:lang w:val="uk-UA"/>
        </w:rPr>
        <w:t xml:space="preserve">Ми, </w:t>
      </w:r>
      <w:r w:rsidRPr="00BF58E3">
        <w:rPr>
          <w:rFonts w:ascii="Times New Roman" w:hAnsi="Times New Roman"/>
          <w:b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  <w:t>(назва Учасника)</w:t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i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b/>
          <w:sz w:val="24"/>
          <w:szCs w:val="24"/>
          <w:lang w:val="uk-UA"/>
        </w:rPr>
        <w:t>підтверджуємо свою можливість і готовність виконувати вищезазначені вимоги Замовника.</w:t>
      </w:r>
    </w:p>
    <w:p w:rsidR="00F01F91" w:rsidRPr="00BF58E3" w:rsidRDefault="00F01F91" w:rsidP="00F01F91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u w:val="single"/>
          <w:lang w:val="uk-UA"/>
        </w:rPr>
        <w:br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(посада)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(підпис, М.П.)</w:t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</w:r>
      <w:r w:rsidRPr="00BF58E3">
        <w:rPr>
          <w:rFonts w:ascii="Times New Roman" w:hAnsi="Times New Roman"/>
          <w:sz w:val="24"/>
          <w:szCs w:val="24"/>
          <w:lang w:val="uk-UA"/>
        </w:rPr>
        <w:tab/>
        <w:t>(Прізвище, Ініціали)</w:t>
      </w:r>
    </w:p>
    <w:p w:rsidR="00F01F91" w:rsidRPr="00BF58E3" w:rsidRDefault="00F01F91" w:rsidP="00F01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:rsidR="00F01F91" w:rsidRPr="00BF58E3" w:rsidRDefault="00F01F91" w:rsidP="00F01F91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01F91" w:rsidRPr="00BF58E3" w:rsidRDefault="00F01F91" w:rsidP="00F01F91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01F91" w:rsidRPr="00BF58E3" w:rsidRDefault="00F01F91" w:rsidP="00F01F91">
      <w:pPr>
        <w:widowControl w:val="0"/>
        <w:autoSpaceDE w:val="0"/>
        <w:ind w:left="6946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F01F91" w:rsidRPr="00BF58E3" w:rsidRDefault="00F01F91" w:rsidP="00F01F91">
      <w:pPr>
        <w:rPr>
          <w:lang w:val="uk-UA"/>
        </w:rPr>
      </w:pPr>
    </w:p>
    <w:p w:rsidR="00F01F91" w:rsidRPr="00BF58E3" w:rsidRDefault="00F01F91" w:rsidP="00F01F91">
      <w:pPr>
        <w:rPr>
          <w:lang w:val="uk-UA"/>
        </w:rPr>
      </w:pPr>
    </w:p>
    <w:p w:rsidR="00F01F91" w:rsidRPr="00BF58E3" w:rsidRDefault="00F01F91" w:rsidP="00F01F91">
      <w:pPr>
        <w:rPr>
          <w:lang w:val="uk-UA"/>
        </w:rPr>
      </w:pPr>
    </w:p>
    <w:p w:rsidR="00F01F91" w:rsidRDefault="00F01F91" w:rsidP="00F01F91">
      <w:pPr>
        <w:rPr>
          <w:lang w:val="uk-UA"/>
        </w:rPr>
      </w:pPr>
    </w:p>
    <w:p w:rsidR="00110A38" w:rsidRPr="00F01F91" w:rsidRDefault="00110A38">
      <w:pPr>
        <w:rPr>
          <w:lang w:val="uk-UA"/>
        </w:rPr>
      </w:pPr>
    </w:p>
    <w:sectPr w:rsidR="00110A38" w:rsidRPr="00F01F91" w:rsidSect="0078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A19BC"/>
    <w:multiLevelType w:val="hybridMultilevel"/>
    <w:tmpl w:val="966AF340"/>
    <w:lvl w:ilvl="0" w:tplc="92205B1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F91"/>
    <w:rsid w:val="00110A38"/>
    <w:rsid w:val="00780707"/>
    <w:rsid w:val="00DB6E17"/>
    <w:rsid w:val="00F0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1F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F01F9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Svetaeconom</cp:lastModifiedBy>
  <cp:revision>3</cp:revision>
  <dcterms:created xsi:type="dcterms:W3CDTF">2021-03-31T05:44:00Z</dcterms:created>
  <dcterms:modified xsi:type="dcterms:W3CDTF">2021-03-31T06:38:00Z</dcterms:modified>
</cp:coreProperties>
</file>