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283"/>
        <w:jc w:val="center"/>
        <w:rPr/>
      </w:pPr>
      <w:r>
        <w:rPr/>
        <w:t>Дев’ята сесія Василівської міської ради Запорізької області восьмого скликання 23 червня 2021р.</w:t>
      </w:r>
    </w:p>
    <w:p>
      <w:pPr>
        <w:pStyle w:val="3"/>
        <w:rPr/>
      </w:pPr>
      <w:r>
        <w:rPr/>
        <w:t>Про обрання секретаріату - лічильної комісії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805"/>
        <w:gridCol w:w="2400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20, ПРОТИ = 0, УТРИМАЛИСЬ = 1, НЕ ГОЛОСУВАЛИ = 0,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Порядок денний (за основу)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21, ПРОТИ = 0, УТРИМАЛИСЬ = 0, НЕ ГОЛОСУВАЛИ = 0,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Порядок денний (в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11"/>
        <w:gridCol w:w="2694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20, ПРОТИ = 0, УТРИМАЛИСЬ = 0, НЕ ГОЛОСУВАЛИ = 1,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регламент ведення та порядок розгляду питань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11"/>
        <w:gridCol w:w="2694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20, ПРОТИ = 0, УТРИМАЛИСЬ = 0, НЕ ГОЛОСУВАЛИ = 1,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часу для роботи сесії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21, ПРОТИ = 0, УТРИМАЛИСЬ = 0, НЕ ГОЛОСУВАЛИ = 0,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внесення змін до рішення міської ради від 24.12.2020 № 9 «Про місцевий бюджет Василівської міської територіальної громади на 2021 рік (08558000000)»(зі змінами).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21, ПРОТИ = 0, УТРИМАЛИСЬ = 0, НЕ ГОЛОСУВАЛИ = 0,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єдиного податку на території Василівської міської ради Запорізької області.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11"/>
        <w:gridCol w:w="2694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20, ПРОТИ = 0, УТРИМАЛИСЬ = 0, НЕ ГОЛОСУВАЛИ = 1,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ставок та пільг із сплати податку на нерухоме майно, відмінне від земельної ділянки на території Василівської міської ради Запорізької області.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21, ПРОТИ = 0, УТРИМАЛИСЬ = 0, НЕ ГОЛОСУВАЛИ = 0,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транспортного податку на території Василівської міської ради Запорізької області.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21, ПРОТИ = 0, УТРИМАЛИСЬ = 0, НЕ ГОЛОСУВАЛИ = 0,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туристичного збору на території Василівської міської ради Запорізької області.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21, ПРОТИ = 0, УТРИМАЛИСЬ = 0, НЕ ГОЛОСУВАЛИ = 0,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ставок та пільг із сплати земельного податку на території Василівської міської ради Запорізької області згідно з КАТОТТГ UA 23040030000061166.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21, ПРОТИ = 0, УТРИМАЛИСЬ = 0, НЕ ГОЛОСУВАЛИ = 0,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ставок орендної плати за землю на території Василівської міської ради Запорізької області.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11"/>
        <w:gridCol w:w="2694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20, ПРОТИ = 0, УТРИМАЛИСЬ = 0, НЕ ГОЛОСУВАЛИ = 1,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створення опорного закладу освіти та його філій.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97"/>
        <w:gridCol w:w="2708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18, ПРОТИ = 0, УТРИМАЛИСЬ = 1, НЕ ГОЛОСУВАЛИ = 2,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с. Тернувате Василівського району Запорізької області Бабак І.В.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97"/>
        <w:gridCol w:w="2708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10, ПРОТИ = 0, УТРИМАЛИСЬ = 10, НЕ ГОЛОСУВАЛИ = 1,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с. Тернувате Василівського району Запорізької області Зобову О.О.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97"/>
        <w:gridCol w:w="2708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9, ПРОТИ = 0, УТРИМАЛИСЬ = 11, НЕ ГОЛОСУВАЛИ = 1,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с. Тернувате Василівського району Запорізької області Тимофіївій О.В.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97"/>
        <w:gridCol w:w="2708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10, ПРОТИ = 0, УТРИМАЛИСЬ = 10, НЕ ГОЛОСУВАЛИ = 1,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Пакетне голосування з питань: 8, 9, 13, 14, 16, 17, 18, 19, 21, 22, 23, 24, 25, 26, 27, 28, 30, 31, 32, 33, 34, 35, 36, 37, 38, 39, 40, 41, 42, 43, 44, 45, 46, 47, 48, 49, 50, 51, 52, 53, 54, 55, 56, 57, 58, 59, 60, 61, 62, 63, 64, 65, 66, 67, 68, 69, 70, 71, 72, 73, 74, 75, 76, 77, 78, 79, 80, 83, 84, 85, 86 за основу та в цілому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97"/>
        <w:gridCol w:w="2708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19, ПРОТИ = 0, УТРИМАЛИСЬ = 1, НЕ ГОЛОСУВАЛИ = 1, ВІДСУТНІХ = 5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497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708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spacing w:before="0" w:after="283"/>
        <w:rPr/>
      </w:pPr>
      <w:r>
        <w:rPr/>
        <w:br/>
        <w:br/>
        <w:br/>
        <w:b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uk-UA" w:eastAsia="zh-CN" w:bidi="hi-IN"/>
    </w:rPr>
  </w:style>
  <w:style w:type="paragraph" w:styleId="1">
    <w:name w:val="Heading 1"/>
    <w:basedOn w:val="Style15"/>
    <w:next w:val="Style16"/>
    <w:qFormat/>
    <w:pPr/>
    <w:rPr>
      <w:rFonts w:ascii="Thorndale" w:hAnsi="Thorndale"/>
      <w:b/>
      <w:bCs/>
      <w:sz w:val="48"/>
      <w:szCs w:val="44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Style12">
    <w:name w:val="Символи кінцевої виноски"/>
    <w:qFormat/>
    <w:rPr/>
  </w:style>
  <w:style w:type="character" w:styleId="Style13">
    <w:name w:val="Символи виноски"/>
    <w:qFormat/>
    <w:rPr/>
  </w:style>
  <w:style w:type="character" w:styleId="Style14">
    <w:name w:val="Гіперпосилання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Style16">
    <w:name w:val="Body Text"/>
    <w:basedOn w:val="Normal"/>
    <w:pPr>
      <w:spacing w:before="0" w:after="283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Style20">
    <w:name w:val="Горизонтальна лінія"/>
    <w:basedOn w:val="Normal"/>
    <w:next w:val="Style16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tyle21">
    <w:name w:val="Envelope Return"/>
    <w:basedOn w:val="Normal"/>
    <w:pPr/>
    <w:rPr>
      <w:i/>
    </w:rPr>
  </w:style>
  <w:style w:type="paragraph" w:styleId="Style22">
    <w:name w:val="Вміст таблиці"/>
    <w:basedOn w:val="Style16"/>
    <w:qFormat/>
    <w:pPr>
      <w:spacing w:lineRule="auto" w:line="240" w:before="30" w:after="30"/>
      <w:ind w:left="150" w:right="150" w:hanging="0"/>
    </w:pPr>
    <w:rPr>
      <w:color w:val="000000"/>
    </w:rPr>
  </w:style>
  <w:style w:type="paragraph" w:styleId="Style23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5">
    <w:name w:val="Заголовок таблиці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revision>0</cp:revision>
  <dc:subject/>
  <dc:title/>
</cp:coreProperties>
</file>