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E6" w:rsidRDefault="000376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0376E6" w:rsidRDefault="00B43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76E6" w:rsidRDefault="000376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376E6" w:rsidRDefault="000376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376E6" w:rsidRDefault="000376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376E6" w:rsidRDefault="00B43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376E6" w:rsidRDefault="00B43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376E6" w:rsidRDefault="000376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376E6" w:rsidRDefault="00B43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376E6" w:rsidRDefault="00B43D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376E6" w:rsidRDefault="000376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376E6" w:rsidRDefault="000376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376E6" w:rsidRDefault="00B43D7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  31.03.2025 р.                              м. Запоріжжя                                     №  56</w:t>
      </w:r>
    </w:p>
    <w:p w:rsidR="000376E6" w:rsidRDefault="000376E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376E6" w:rsidRDefault="000376E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376E6" w:rsidRDefault="00B43D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влаштування  дитини-сироти </w:t>
      </w:r>
      <w:r w:rsidR="0016078C" w:rsidRPr="0016078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(інформація з обмеженим доступом відповідно до ч.2,ч.8 ст.6 Закону України «Про доступ до публічної інформації»)</w:t>
      </w:r>
    </w:p>
    <w:p w:rsidR="0016078C" w:rsidRDefault="00B43D75" w:rsidP="0016078C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Законами України «Про правовий режим воєнного стану»,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Василівського району Запорізької області», постановою Верховної Ради України від 04.12.2024 № 4110-ІХ «Про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здiйснення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адмінiстрацiї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адміністрацiї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Запорiзької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областi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постановою Кабінету Міністрів України від 26.04.2002 р. № 564 «Про затвердження Положення про дитячий будинок сімейного типу»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враховуючи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рішення виконавчого комітету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Запорізької області від 15.11.2024 №70 «Про влаштування дітей, позбавлених батьківського піклування </w:t>
      </w:r>
      <w:r w:rsidR="0016078C" w:rsidRPr="0016078C">
        <w:rPr>
          <w:rFonts w:ascii="Times New Roman" w:hAnsi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16078C" w:rsidRPr="0016078C">
        <w:rPr>
          <w:rFonts w:ascii="Times New Roman" w:hAnsi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прийомну сім’ю </w:t>
      </w:r>
      <w:r w:rsidR="0016078C" w:rsidRPr="0016078C">
        <w:rPr>
          <w:rFonts w:ascii="Times New Roman" w:hAnsi="Times New Roman"/>
          <w:bCs/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 w:rsidR="0016078C" w:rsidRPr="0016078C">
        <w:rPr>
          <w:rFonts w:ascii="Times New Roman" w:hAnsi="Times New Roman"/>
          <w:bCs/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 переведення прийомної сім’ї в статус дитячого будинку сімейного типу», враховуючи згоду дитини </w:t>
      </w:r>
      <w:r w:rsidR="0016078C" w:rsidRPr="0016078C">
        <w:rPr>
          <w:rFonts w:ascii="Times New Roman" w:hAnsi="Times New Roman"/>
          <w:bCs/>
          <w:sz w:val="28"/>
          <w:szCs w:val="28"/>
          <w:lang w:val="uk-UA"/>
        </w:rPr>
        <w:t>***** *</w:t>
      </w:r>
      <w:r w:rsidR="0016078C">
        <w:rPr>
          <w:rFonts w:ascii="Times New Roman" w:hAnsi="Times New Roman"/>
          <w:bCs/>
          <w:sz w:val="28"/>
          <w:szCs w:val="28"/>
          <w:lang w:val="uk-UA"/>
        </w:rPr>
        <w:t>.</w:t>
      </w:r>
      <w:r w:rsidR="0016078C" w:rsidRPr="0016078C">
        <w:rPr>
          <w:rFonts w:ascii="Times New Roman" w:hAnsi="Times New Roman"/>
          <w:bCs/>
          <w:sz w:val="28"/>
          <w:szCs w:val="28"/>
          <w:lang w:val="uk-UA"/>
        </w:rPr>
        <w:t>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., висновки служби у справах дітей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Запорізької області від 27.03.2025 №01-26/045, Центру соціальних служб Броварської міської ради Броварського району Київської області  від 21.03.2025, рекомендації комісії з питань захисту прав дитини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Запорізької області (протокол від 27.03.2025р. №2) та на підставі заяви  матері-виховательки </w:t>
      </w:r>
      <w:r w:rsidR="0016078C" w:rsidRPr="0016078C">
        <w:rPr>
          <w:rFonts w:ascii="Times New Roman" w:hAnsi="Times New Roman"/>
          <w:bCs/>
          <w:sz w:val="28"/>
          <w:szCs w:val="28"/>
          <w:lang w:val="uk-UA"/>
        </w:rPr>
        <w:t xml:space="preserve">(інформація з </w:t>
      </w:r>
      <w:r w:rsidR="0016078C" w:rsidRPr="0016078C">
        <w:rPr>
          <w:rFonts w:ascii="Times New Roman" w:hAnsi="Times New Roman"/>
          <w:bCs/>
          <w:sz w:val="28"/>
          <w:szCs w:val="28"/>
          <w:lang w:val="uk-UA"/>
        </w:rPr>
        <w:lastRenderedPageBreak/>
        <w:t>обмеженим доступом відповідно до ч.2,ч.8 ст.6 Закону України «Про доступ до публічної інформації»)</w:t>
      </w:r>
    </w:p>
    <w:p w:rsidR="0016078C" w:rsidRDefault="0016078C" w:rsidP="0016078C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376E6" w:rsidRDefault="00B43D75" w:rsidP="0016078C">
      <w:pPr>
        <w:spacing w:after="0" w:line="240" w:lineRule="auto"/>
        <w:ind w:firstLineChars="200"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0376E6" w:rsidRDefault="000376E6" w:rsidP="00684E6B">
      <w:pPr>
        <w:spacing w:after="0" w:line="240" w:lineRule="auto"/>
        <w:ind w:firstLineChars="200"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376E6" w:rsidRDefault="00B43D75" w:rsidP="008C6BE4">
      <w:pPr>
        <w:numPr>
          <w:ilvl w:val="0"/>
          <w:numId w:val="1"/>
        </w:num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Влаштувати з 01.04.2025 року на виховання та спільне проживання  до дитячого будинку сімейного типу </w:t>
      </w:r>
      <w:r w:rsidR="008C6BE4" w:rsidRPr="008C6BE4">
        <w:rPr>
          <w:rFonts w:ascii="Times New Roman" w:hAnsi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які тимчасово перебувають за адресою: Київська область, Броварський район, </w:t>
      </w:r>
      <w:r w:rsidR="008C6BE4" w:rsidRPr="008C6BE4">
        <w:rPr>
          <w:rFonts w:ascii="Times New Roman" w:hAnsi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, який перебуває на первинному обліку служби у справах дітей Броварської міської ради Броварського району Київської області.</w:t>
      </w:r>
    </w:p>
    <w:p w:rsidR="000376E6" w:rsidRDefault="000376E6">
      <w:pPr>
        <w:spacing w:after="0" w:line="240" w:lineRule="auto"/>
        <w:ind w:left="75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376E6" w:rsidRDefault="00B43D75" w:rsidP="008C6BE4">
      <w:pPr>
        <w:numPr>
          <w:ilvl w:val="0"/>
          <w:numId w:val="1"/>
        </w:numPr>
        <w:spacing w:after="0" w:line="240" w:lineRule="auto"/>
        <w:ind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Покласти персональну відповідальність за життя, здоров’я, фізичний і психічний розвиток дитини-сироти </w:t>
      </w:r>
      <w:r w:rsidR="008C6BE4" w:rsidRPr="008C6BE4">
        <w:rPr>
          <w:rFonts w:ascii="Times New Roman" w:hAnsi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 батьків-вихователів, відповідно до п.19 Положення про дитячий будинок сімейного типу, затвердженого постановою Кабінету Міністрів України від 26.04.2002  № 564 (зі змінами та доповненнями).</w:t>
      </w:r>
    </w:p>
    <w:p w:rsidR="000376E6" w:rsidRDefault="000376E6" w:rsidP="00684E6B">
      <w:pPr>
        <w:spacing w:after="0" w:line="240" w:lineRule="auto"/>
        <w:ind w:firstLineChars="157" w:firstLine="44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376E6" w:rsidRDefault="00B43D75" w:rsidP="00684E6B">
      <w:pPr>
        <w:spacing w:after="0" w:line="240" w:lineRule="auto"/>
        <w:ind w:firstLineChars="157" w:firstLine="4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3.Службі у справах дітей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Запорізької області забезпечити:</w:t>
      </w:r>
    </w:p>
    <w:p w:rsidR="000376E6" w:rsidRDefault="00B43D75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1) підготовку додаткової угоди до договору про влаштування дітей на виховання та спільне проживання до дитячого будинку сімейного типу від 20.11.2024 №3 між матір’ю-вихователькою </w:t>
      </w:r>
      <w:r w:rsidR="008C6BE4" w:rsidRPr="008C6BE4">
        <w:rPr>
          <w:rFonts w:ascii="Times New Roman" w:hAnsi="Times New Roman"/>
          <w:bCs/>
          <w:sz w:val="28"/>
          <w:szCs w:val="28"/>
          <w:lang w:val="uk-UA"/>
        </w:rPr>
        <w:t>******* ****** 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та виконавчим комітетом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ради;</w:t>
      </w:r>
    </w:p>
    <w:p w:rsidR="000376E6" w:rsidRDefault="00B43D75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2) здійснювати контроль за умовами проживання та виховання в дитячому будинку сімейного типу; </w:t>
      </w:r>
    </w:p>
    <w:p w:rsidR="000376E6" w:rsidRDefault="00B43D75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3) підготовку щорічного  звіту про стан виховання, утримання та розвиток дітей в дитячому будинку сімейного типу. </w:t>
      </w:r>
    </w:p>
    <w:p w:rsidR="000376E6" w:rsidRDefault="000376E6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376E6" w:rsidRDefault="008C6BE4">
      <w:pPr>
        <w:spacing w:after="0" w:line="240" w:lineRule="auto"/>
        <w:ind w:firstLineChars="235" w:firstLine="65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 Рекомендувати </w:t>
      </w:r>
      <w:r w:rsidRPr="008C6BE4">
        <w:rPr>
          <w:rFonts w:ascii="Times New Roman" w:hAnsi="Times New Roman"/>
          <w:bCs/>
          <w:sz w:val="28"/>
          <w:szCs w:val="28"/>
        </w:rPr>
        <w:t>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C6BE4">
        <w:rPr>
          <w:rFonts w:ascii="Times New Roman" w:hAnsi="Times New Roman"/>
          <w:bCs/>
          <w:sz w:val="28"/>
          <w:szCs w:val="28"/>
        </w:rPr>
        <w:t>*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8C6BE4">
        <w:rPr>
          <w:rFonts w:ascii="Times New Roman" w:hAnsi="Times New Roman"/>
          <w:bCs/>
          <w:sz w:val="28"/>
          <w:szCs w:val="28"/>
        </w:rPr>
        <w:t>*</w:t>
      </w:r>
      <w:r w:rsidR="00B43D75">
        <w:rPr>
          <w:rFonts w:ascii="Times New Roman" w:hAnsi="Times New Roman"/>
          <w:bCs/>
          <w:sz w:val="28"/>
          <w:szCs w:val="28"/>
          <w:lang w:val="uk-UA"/>
        </w:rPr>
        <w:t xml:space="preserve">. звернутись до органу  соціального захисту населення за місцем фактичного проживання/перебування дитячого будинку сімейного типу для призначення та виплати державної соціальної допомоги на  дітей-сиріт, дітей, позбавлених батьківського піклування, грошового забезпечення матері-виховательці </w:t>
      </w:r>
      <w:r w:rsidRPr="008C6BE4">
        <w:rPr>
          <w:rFonts w:ascii="Times New Roman" w:hAnsi="Times New Roman"/>
          <w:bCs/>
          <w:sz w:val="28"/>
          <w:szCs w:val="28"/>
        </w:rPr>
        <w:t>********** ******* *****</w:t>
      </w:r>
      <w:r w:rsidR="00B43D75">
        <w:rPr>
          <w:rFonts w:ascii="Times New Roman" w:hAnsi="Times New Roman"/>
          <w:bCs/>
          <w:sz w:val="28"/>
          <w:szCs w:val="28"/>
          <w:lang w:val="uk-UA"/>
        </w:rPr>
        <w:t xml:space="preserve"> у межах видатків, передбачених у державному бюджеті.</w:t>
      </w:r>
    </w:p>
    <w:p w:rsidR="000376E6" w:rsidRDefault="000376E6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376E6" w:rsidRDefault="00B43D75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5.Рекомендувати закладу надання соціальних послуг за фактичним місцем перебування дитячого будинку сімейного типу:</w:t>
      </w:r>
    </w:p>
    <w:p w:rsidR="000376E6" w:rsidRDefault="00B43D75">
      <w:pPr>
        <w:spacing w:after="0" w:line="240" w:lineRule="auto"/>
        <w:ind w:firstLineChars="235" w:firstLine="65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1) забезпечити здійснення соціального супроводу, надання комплексу послуг спрямованих на створення належних умов функціонування дитячого будинку сімейного типу родини </w:t>
      </w:r>
      <w:r w:rsidR="008C6BE4" w:rsidRPr="008C6BE4">
        <w:rPr>
          <w:rFonts w:ascii="Times New Roman" w:hAnsi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uk-UA"/>
        </w:rPr>
        <w:t>.;</w:t>
      </w:r>
    </w:p>
    <w:p w:rsidR="000376E6" w:rsidRDefault="00B43D75">
      <w:pPr>
        <w:spacing w:after="0" w:line="240" w:lineRule="auto"/>
        <w:ind w:firstLineChars="300" w:firstLine="8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2) щорічно надавати службі у справах дітей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Запорізької області  інформацію про ефективність функціонування дитячого будинку в термін до 31 березня.</w:t>
      </w:r>
    </w:p>
    <w:p w:rsidR="000376E6" w:rsidRDefault="000376E6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376E6" w:rsidRPr="0016078C" w:rsidRDefault="00B43D7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6.Контроль за виконанням цього розпорядження покласти на заступника міського голови з питань діяльності </w:t>
      </w:r>
      <w:r w:rsidR="0016078C">
        <w:rPr>
          <w:rFonts w:ascii="Times New Roman" w:hAnsi="Times New Roman"/>
          <w:bCs/>
          <w:sz w:val="28"/>
          <w:szCs w:val="28"/>
          <w:lang w:val="uk-UA"/>
        </w:rPr>
        <w:t>виконавчих органів міської ради</w:t>
      </w:r>
      <w:r w:rsidR="0016078C" w:rsidRPr="0016078C">
        <w:rPr>
          <w:rFonts w:ascii="Times New Roman" w:hAnsi="Times New Roman"/>
          <w:bCs/>
          <w:sz w:val="28"/>
          <w:szCs w:val="28"/>
        </w:rPr>
        <w:t>.</w:t>
      </w:r>
    </w:p>
    <w:p w:rsidR="000376E6" w:rsidRDefault="000376E6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376E6" w:rsidRDefault="00B43D7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0376E6" w:rsidRDefault="00B43D7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</w:p>
    <w:p w:rsidR="000376E6" w:rsidRPr="00CC299F" w:rsidRDefault="000376E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zh-CN"/>
        </w:rPr>
      </w:pPr>
    </w:p>
    <w:sectPr w:rsidR="000376E6" w:rsidRPr="00CC299F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2A" w:rsidRDefault="009E012A">
      <w:pPr>
        <w:spacing w:line="240" w:lineRule="auto"/>
      </w:pPr>
      <w:r>
        <w:separator/>
      </w:r>
    </w:p>
  </w:endnote>
  <w:endnote w:type="continuationSeparator" w:id="0">
    <w:p w:rsidR="009E012A" w:rsidRDefault="009E0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2A" w:rsidRDefault="009E012A">
      <w:pPr>
        <w:spacing w:after="0"/>
      </w:pPr>
      <w:r>
        <w:separator/>
      </w:r>
    </w:p>
  </w:footnote>
  <w:footnote w:type="continuationSeparator" w:id="0">
    <w:p w:rsidR="009E012A" w:rsidRDefault="009E0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A2C4B"/>
    <w:multiLevelType w:val="singleLevel"/>
    <w:tmpl w:val="714A2C4B"/>
    <w:lvl w:ilvl="0">
      <w:start w:val="1"/>
      <w:numFmt w:val="decimal"/>
      <w:suff w:val="space"/>
      <w:lvlText w:val="%1."/>
      <w:lvlJc w:val="left"/>
      <w:pPr>
        <w:ind w:left="1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376E6"/>
    <w:rsid w:val="000C7588"/>
    <w:rsid w:val="0016078C"/>
    <w:rsid w:val="003265EB"/>
    <w:rsid w:val="00376300"/>
    <w:rsid w:val="00386836"/>
    <w:rsid w:val="003C11A7"/>
    <w:rsid w:val="00684E6B"/>
    <w:rsid w:val="00894E7C"/>
    <w:rsid w:val="008A78EC"/>
    <w:rsid w:val="008C6BE4"/>
    <w:rsid w:val="009E012A"/>
    <w:rsid w:val="00B43D75"/>
    <w:rsid w:val="00C969DC"/>
    <w:rsid w:val="00CC299F"/>
    <w:rsid w:val="00DB667B"/>
    <w:rsid w:val="00DD4F72"/>
    <w:rsid w:val="00FC5748"/>
    <w:rsid w:val="029E2659"/>
    <w:rsid w:val="0392715D"/>
    <w:rsid w:val="099A7206"/>
    <w:rsid w:val="10C749E0"/>
    <w:rsid w:val="1B894F23"/>
    <w:rsid w:val="1C020DAF"/>
    <w:rsid w:val="27A35F50"/>
    <w:rsid w:val="293B5B26"/>
    <w:rsid w:val="2BD813E3"/>
    <w:rsid w:val="2C3D2137"/>
    <w:rsid w:val="2E6D4D0B"/>
    <w:rsid w:val="2EA8086E"/>
    <w:rsid w:val="30781CE1"/>
    <w:rsid w:val="31182F1B"/>
    <w:rsid w:val="3205075B"/>
    <w:rsid w:val="327747E2"/>
    <w:rsid w:val="32F16975"/>
    <w:rsid w:val="33974652"/>
    <w:rsid w:val="34AC43F4"/>
    <w:rsid w:val="3A5631E7"/>
    <w:rsid w:val="40A458D0"/>
    <w:rsid w:val="41623FEF"/>
    <w:rsid w:val="5C8E0C1E"/>
    <w:rsid w:val="60F86F01"/>
    <w:rsid w:val="64824DE8"/>
    <w:rsid w:val="677055B6"/>
    <w:rsid w:val="69616B32"/>
    <w:rsid w:val="6ACE4017"/>
    <w:rsid w:val="6C6366C3"/>
    <w:rsid w:val="6E8E6290"/>
    <w:rsid w:val="6F9C2B01"/>
    <w:rsid w:val="71F2322C"/>
    <w:rsid w:val="7960577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525252525252525252525252520D\&#1052;&#1040;&#1051;&#1054;&#1041;&#1030;&#1051;&#1054;&#1047;&#1045;&#1056;&#1057;&#1068;&#1050;&#1040;%252525252525252525252525252525252525252525252520&#1057;&#1030;&#1051;&#1068;&#1057;&#1068;&#1050;&#1040;%25252525252525252525252525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2025-04-01T11:13:00Z</cp:lastPrinted>
  <dcterms:created xsi:type="dcterms:W3CDTF">2025-04-02T06:12:00Z</dcterms:created>
  <dcterms:modified xsi:type="dcterms:W3CDTF">2025-04-04T10:14:00Z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F0A87AE70AEE4D9CAF45E1744C3CA67C_12</vt:lpwstr>
  </property>
</Properties>
</file>