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bookmarkStart w:id="0" w:name="_GoBack"/>
      <w:bookmarkEnd w:id="0"/>
      <w:r>
        <w:rPr/>
        <w:drawing>
          <wp:inline distT="0" distB="0" distL="0" distR="0">
            <wp:extent cx="676275" cy="6572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676275" cy="657225"/>
                    </a:xfrm>
                    <a:prstGeom prst="rect">
                      <a:avLst/>
                    </a:prstGeom>
                    <a:noFill/>
                  </pic:spPr>
                </pic:pic>
              </a:graphicData>
            </a:graphic>
          </wp:inline>
        </w:drawing>
      </w:r>
    </w:p>
    <w:p>
      <w:pPr>
        <w:pStyle w:val="Normal"/>
        <w:pBdr/>
        <w:jc w:val="center"/>
        <w:rPr>
          <w:color w:val="000000"/>
          <w:sz w:val="24"/>
          <w:szCs w:val="24"/>
        </w:rPr>
      </w:pPr>
      <w:r>
        <w:rPr>
          <w:color w:val="000000"/>
          <w:sz w:val="24"/>
          <w:szCs w:val="24"/>
        </w:rPr>
      </w:r>
    </w:p>
    <w:p>
      <w:pPr>
        <w:pStyle w:val="Normal"/>
        <w:pBdr/>
        <w:jc w:val="center"/>
        <w:rPr>
          <w:color w:val="000000"/>
          <w:sz w:val="24"/>
          <w:szCs w:val="24"/>
        </w:rPr>
      </w:pPr>
      <w:r>
        <w:rPr>
          <w:color w:val="000000"/>
          <w:sz w:val="24"/>
          <w:szCs w:val="24"/>
        </w:rPr>
      </w:r>
    </w:p>
    <w:p>
      <w:pPr>
        <w:pStyle w:val="Normal"/>
        <w:suppressAutoHyphens w:val="true"/>
        <w:jc w:val="center"/>
        <w:rPr>
          <w:b/>
          <w:bCs/>
          <w:sz w:val="28"/>
          <w:szCs w:val="28"/>
          <w:lang w:eastAsia="zh-CN"/>
        </w:rPr>
      </w:pPr>
      <w:r>
        <w:rPr>
          <w:b/>
          <w:bCs/>
          <w:sz w:val="28"/>
          <w:szCs w:val="28"/>
          <w:lang w:eastAsia="zh-CN"/>
        </w:rPr>
        <w:t>ВАСИЛІВСЬКА МІСЬКА ВІЙСЬКОВА АДМІНІСТРАЦІЯ</w:t>
      </w:r>
    </w:p>
    <w:p>
      <w:pPr>
        <w:pStyle w:val="Normal"/>
        <w:suppressAutoHyphens w:val="true"/>
        <w:jc w:val="center"/>
        <w:rPr>
          <w:b/>
          <w:bCs/>
          <w:sz w:val="28"/>
          <w:szCs w:val="28"/>
          <w:lang w:eastAsia="zh-CN"/>
        </w:rPr>
      </w:pPr>
      <w:r>
        <w:rPr>
          <w:b/>
          <w:bCs/>
          <w:sz w:val="28"/>
          <w:szCs w:val="28"/>
          <w:lang w:eastAsia="zh-CN"/>
        </w:rPr>
        <w:t>ВАСИЛІВСЬКОГО РАЙОНУ ЗАПОРІЗЬКОЇ ОБЛАСТІ</w:t>
      </w:r>
    </w:p>
    <w:p>
      <w:pPr>
        <w:pStyle w:val="Normal"/>
        <w:suppressAutoHyphens w:val="true"/>
        <w:jc w:val="center"/>
        <w:rPr>
          <w:b/>
          <w:bCs/>
          <w:sz w:val="28"/>
          <w:szCs w:val="28"/>
          <w:lang w:eastAsia="zh-CN"/>
        </w:rPr>
      </w:pPr>
      <w:r>
        <w:rPr>
          <w:b/>
          <w:bCs/>
          <w:sz w:val="28"/>
          <w:szCs w:val="28"/>
          <w:lang w:eastAsia="zh-CN"/>
        </w:rPr>
      </w:r>
    </w:p>
    <w:p>
      <w:pPr>
        <w:pStyle w:val="Normal"/>
        <w:suppressAutoHyphens w:val="true"/>
        <w:jc w:val="center"/>
        <w:rPr>
          <w:b/>
          <w:bCs/>
          <w:sz w:val="36"/>
          <w:szCs w:val="36"/>
          <w:lang w:eastAsia="zh-CN"/>
        </w:rPr>
      </w:pPr>
      <w:r>
        <w:rPr>
          <w:b/>
          <w:bCs/>
          <w:sz w:val="36"/>
          <w:szCs w:val="36"/>
          <w:lang w:eastAsia="zh-CN"/>
        </w:rPr>
        <w:t>Р О З П О Р Я Д Ж Е Н Н Я</w:t>
      </w:r>
    </w:p>
    <w:p>
      <w:pPr>
        <w:pStyle w:val="Normal"/>
        <w:suppressAutoHyphens w:val="true"/>
        <w:jc w:val="center"/>
        <w:rPr>
          <w:bCs/>
          <w:sz w:val="28"/>
          <w:szCs w:val="28"/>
          <w:lang w:eastAsia="zh-CN"/>
        </w:rPr>
      </w:pPr>
      <w:r>
        <w:rPr>
          <w:bCs/>
          <w:sz w:val="28"/>
          <w:szCs w:val="28"/>
          <w:lang w:eastAsia="zh-CN"/>
        </w:rPr>
        <w:t>начальника міської військової адміністрації</w:t>
      </w:r>
    </w:p>
    <w:p>
      <w:pPr>
        <w:pStyle w:val="Normal"/>
        <w:suppressAutoHyphens w:val="true"/>
        <w:jc w:val="center"/>
        <w:rPr>
          <w:bCs/>
          <w:sz w:val="28"/>
          <w:szCs w:val="28"/>
          <w:lang w:eastAsia="zh-CN"/>
        </w:rPr>
      </w:pPr>
      <w:r>
        <w:rPr>
          <w:bCs/>
          <w:sz w:val="28"/>
          <w:szCs w:val="28"/>
          <w:lang w:eastAsia="zh-CN"/>
        </w:rPr>
      </w:r>
    </w:p>
    <w:p>
      <w:pPr>
        <w:pStyle w:val="Normal"/>
        <w:suppressAutoHyphens w:val="true"/>
        <w:rPr>
          <w:sz w:val="24"/>
          <w:szCs w:val="24"/>
          <w:lang w:eastAsia="zh-CN"/>
        </w:rPr>
      </w:pPr>
      <w:r>
        <w:rPr>
          <w:bCs/>
          <w:sz w:val="28"/>
          <w:szCs w:val="28"/>
          <w:lang w:eastAsia="zh-CN"/>
        </w:rPr>
        <w:t>від 11.12.2025 р.                            м. Запоріжжя                                            № 228</w:t>
      </w:r>
    </w:p>
    <w:p>
      <w:pPr>
        <w:pStyle w:val="Normal"/>
        <w:rPr>
          <w:sz w:val="24"/>
          <w:szCs w:val="24"/>
          <w:lang w:eastAsia="zh-CN"/>
        </w:rPr>
      </w:pPr>
      <w:r>
        <w:rPr>
          <w:sz w:val="24"/>
          <w:szCs w:val="24"/>
          <w:lang w:eastAsia="zh-CN"/>
        </w:rPr>
      </w:r>
    </w:p>
    <w:p>
      <w:pPr>
        <w:pStyle w:val="Normal"/>
        <w:rPr>
          <w:b/>
          <w:color w:val="000000"/>
          <w:sz w:val="28"/>
          <w:szCs w:val="28"/>
        </w:rPr>
      </w:pPr>
      <w:r>
        <w:rPr>
          <w:b/>
          <w:color w:val="000000"/>
          <w:sz w:val="28"/>
          <w:szCs w:val="28"/>
        </w:rPr>
        <w:t xml:space="preserve">Про надання одноразової </w:t>
      </w:r>
    </w:p>
    <w:p>
      <w:pPr>
        <w:pStyle w:val="Normal"/>
        <w:rPr>
          <w:color w:val="000000"/>
          <w:sz w:val="28"/>
          <w:szCs w:val="28"/>
        </w:rPr>
      </w:pPr>
      <w:r>
        <w:rPr>
          <w:b/>
          <w:color w:val="000000"/>
          <w:sz w:val="28"/>
          <w:szCs w:val="28"/>
        </w:rPr>
        <w:t xml:space="preserve">грошової  допомоги </w:t>
      </w:r>
    </w:p>
    <w:p>
      <w:pPr>
        <w:pStyle w:val="Normal"/>
        <w:rPr>
          <w:color w:val="000000"/>
          <w:sz w:val="28"/>
          <w:szCs w:val="28"/>
        </w:rPr>
      </w:pPr>
      <w:r>
        <w:rPr>
          <w:color w:val="000000"/>
          <w:sz w:val="28"/>
          <w:szCs w:val="28"/>
        </w:rPr>
      </w:r>
    </w:p>
    <w:p>
      <w:pPr>
        <w:pStyle w:val="Normal"/>
        <w:jc w:val="both"/>
        <w:rPr>
          <w:b/>
          <w:sz w:val="28"/>
          <w:szCs w:val="28"/>
          <w:lang w:eastAsia="zh-CN"/>
        </w:rPr>
      </w:pPr>
      <w:r>
        <w:rPr>
          <w:color w:val="000000"/>
          <w:sz w:val="28"/>
          <w:szCs w:val="28"/>
        </w:rPr>
        <w:t xml:space="preserve"> </w:t>
      </w:r>
      <w:r>
        <w:rPr>
          <w:color w:val="000000"/>
          <w:sz w:val="28"/>
          <w:szCs w:val="28"/>
        </w:rPr>
        <w:tab/>
        <w:t>Керуючись статтею 34 Закону України «Про місцеве самоврядування  в Україні»,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w:t>
      </w:r>
      <w:r>
        <w:rPr>
          <w:rFonts w:eastAsia="Calibri"/>
          <w:sz w:val="28"/>
          <w:szCs w:val="28"/>
          <w:lang w:eastAsia="en-US"/>
        </w:rPr>
        <w:t xml:space="preserve"> </w:t>
      </w:r>
      <w:r>
        <w:rPr>
          <w:sz w:val="28"/>
          <w:szCs w:val="28"/>
        </w:rPr>
        <w:t>розпорядженням начальника Василівської міської військової адміністрації Василівського району Запорізької області від 27.11.2024 № 41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2025 рік», зі змінами, розпорядженням начальника Василівської міської військової адміністрації Василівського району Запорізької області від 16.01.2025 № 13 «</w:t>
      </w:r>
      <w:r>
        <w:rPr>
          <w:sz w:val="28"/>
          <w:szCs w:val="28"/>
          <w:lang w:eastAsia="zh-CN"/>
        </w:rPr>
        <w:t>Про створення комісії з питань надання одноразової грошової допомоги мешканцям Василівської міської територіальної громади (</w:t>
      </w:r>
      <w:r>
        <w:rPr>
          <w:sz w:val="28"/>
          <w:szCs w:val="28"/>
        </w:rPr>
        <w:t>в тому числі, які мають статус внутрішньо переміщеної особи) на 2025 рік»,</w:t>
      </w:r>
      <w:r>
        <w:rPr>
          <w:color w:val="000000"/>
          <w:sz w:val="28"/>
          <w:szCs w:val="28"/>
        </w:rPr>
        <w:t xml:space="preserve"> враховуючи протокол засідання</w:t>
      </w:r>
      <w:r>
        <w:rPr>
          <w:b/>
          <w:color w:val="000000"/>
          <w:sz w:val="28"/>
          <w:szCs w:val="28"/>
        </w:rPr>
        <w:t xml:space="preserve"> </w:t>
      </w:r>
      <w:r>
        <w:rPr>
          <w:color w:val="000000"/>
          <w:sz w:val="28"/>
          <w:szCs w:val="28"/>
        </w:rPr>
        <w:t>комісії</w:t>
      </w:r>
      <w:r>
        <w:rPr/>
        <w:t xml:space="preserve"> </w:t>
      </w:r>
      <w:r>
        <w:rPr>
          <w:color w:val="000000"/>
          <w:sz w:val="28"/>
          <w:szCs w:val="28"/>
        </w:rPr>
        <w:t xml:space="preserve">з питань надання одноразової грошової допомоги мешканцям Василівської міської територіальної громади </w:t>
      </w:r>
      <w:r>
        <w:rPr>
          <w:sz w:val="28"/>
          <w:szCs w:val="28"/>
        </w:rPr>
        <w:t xml:space="preserve">в тому числі, які мають статус внутрішньо переміщеної особи </w:t>
      </w:r>
      <w:r>
        <w:rPr>
          <w:color w:val="000000"/>
          <w:sz w:val="28"/>
          <w:szCs w:val="28"/>
        </w:rPr>
        <w:t xml:space="preserve">від </w:t>
      </w:r>
      <w:r>
        <w:rPr>
          <w:sz w:val="28"/>
          <w:szCs w:val="28"/>
        </w:rPr>
        <w:t>11</w:t>
      </w:r>
      <w:r>
        <w:rPr>
          <w:color w:val="000000"/>
          <w:sz w:val="28"/>
          <w:szCs w:val="28"/>
        </w:rPr>
        <w:t>.</w:t>
      </w:r>
      <w:r>
        <w:rPr>
          <w:sz w:val="28"/>
          <w:szCs w:val="28"/>
        </w:rPr>
        <w:t>12</w:t>
      </w:r>
      <w:r>
        <w:rPr>
          <w:color w:val="000000"/>
          <w:sz w:val="28"/>
          <w:szCs w:val="28"/>
        </w:rPr>
        <w:t xml:space="preserve">.2025 р. № 11 та розглянувши особисті заяви громадян про надання одноразової грошової допомоги, </w:t>
      </w:r>
    </w:p>
    <w:p>
      <w:pPr>
        <w:pStyle w:val="Normal"/>
        <w:jc w:val="both"/>
        <w:rPr>
          <w:b/>
          <w:color w:val="000000"/>
          <w:sz w:val="28"/>
          <w:szCs w:val="28"/>
        </w:rPr>
      </w:pPr>
      <w:r>
        <w:rPr>
          <w:b/>
          <w:color w:val="000000"/>
          <w:sz w:val="28"/>
          <w:szCs w:val="28"/>
        </w:rPr>
        <w:t xml:space="preserve"> </w:t>
      </w:r>
      <w:r>
        <w:rPr>
          <w:b/>
          <w:color w:val="000000"/>
          <w:sz w:val="28"/>
          <w:szCs w:val="28"/>
        </w:rPr>
        <w:t>ЗОБОВ’ЯЗУЮ:</w:t>
      </w:r>
    </w:p>
    <w:p>
      <w:pPr>
        <w:pStyle w:val="Normal"/>
        <w:jc w:val="both"/>
        <w:rPr>
          <w:color w:val="000000"/>
          <w:sz w:val="28"/>
          <w:szCs w:val="28"/>
        </w:rPr>
      </w:pPr>
      <w:r>
        <w:rPr>
          <w:color w:val="000000"/>
          <w:sz w:val="28"/>
          <w:szCs w:val="28"/>
        </w:rPr>
      </w:r>
    </w:p>
    <w:p>
      <w:pPr>
        <w:pStyle w:val="Normal"/>
        <w:numPr>
          <w:ilvl w:val="0"/>
          <w:numId w:val="1"/>
        </w:numPr>
        <w:ind w:firstLine="426" w:start="0"/>
        <w:jc w:val="both"/>
        <w:rPr>
          <w:color w:val="000000"/>
          <w:sz w:val="28"/>
          <w:szCs w:val="28"/>
        </w:rPr>
      </w:pPr>
      <w:r>
        <w:rPr>
          <w:color w:val="000000"/>
          <w:sz w:val="28"/>
          <w:szCs w:val="28"/>
        </w:rPr>
        <w:t xml:space="preserve">Надати одноразову грошову допомогу мешканцям Василівської міської територіальної громади </w:t>
      </w:r>
      <w:r>
        <w:rPr/>
        <w:t xml:space="preserve"> </w:t>
      </w:r>
      <w:r>
        <w:rPr>
          <w:color w:val="000000"/>
          <w:sz w:val="28"/>
          <w:szCs w:val="28"/>
        </w:rPr>
        <w:t>згідно з додатком  (додається).</w:t>
      </w:r>
    </w:p>
    <w:p>
      <w:pPr>
        <w:pStyle w:val="Normal"/>
        <w:ind w:start="426"/>
        <w:jc w:val="both"/>
        <w:rPr>
          <w:color w:val="000000"/>
          <w:sz w:val="28"/>
          <w:szCs w:val="28"/>
        </w:rPr>
      </w:pPr>
      <w:r>
        <w:rPr>
          <w:color w:val="000000"/>
          <w:sz w:val="28"/>
          <w:szCs w:val="28"/>
        </w:rPr>
      </w:r>
    </w:p>
    <w:p>
      <w:pPr>
        <w:pStyle w:val="Normal"/>
        <w:numPr>
          <w:ilvl w:val="0"/>
          <w:numId w:val="1"/>
        </w:numPr>
        <w:ind w:firstLine="426" w:start="0"/>
        <w:jc w:val="both"/>
        <w:rPr>
          <w:color w:val="000000"/>
          <w:sz w:val="28"/>
          <w:szCs w:val="28"/>
        </w:rPr>
      </w:pPr>
      <w:r>
        <w:rPr>
          <w:color w:val="000000"/>
          <w:sz w:val="28"/>
          <w:szCs w:val="28"/>
        </w:rPr>
        <w:t xml:space="preserve">Відділу </w:t>
      </w:r>
      <w:r>
        <w:rPr>
          <w:color w:val="000000"/>
          <w:sz w:val="28"/>
          <w:szCs w:val="28"/>
          <w:highlight w:val="white"/>
        </w:rPr>
        <w:t>бухгалтерського обліку, звітності та господарських питань</w:t>
      </w:r>
      <w:r>
        <w:rPr>
          <w:color w:val="000000"/>
          <w:sz w:val="28"/>
          <w:szCs w:val="28"/>
        </w:rPr>
        <w:t xml:space="preserve"> апарату міської ради </w:t>
      </w:r>
      <w:r>
        <w:rPr>
          <w:sz w:val="28"/>
          <w:szCs w:val="28"/>
        </w:rPr>
        <w:t>виплатити</w:t>
      </w:r>
      <w:r>
        <w:rPr>
          <w:color w:val="000000"/>
          <w:sz w:val="28"/>
          <w:szCs w:val="28"/>
        </w:rPr>
        <w:t xml:space="preserve"> одноразову грошову допомогу. Видатки 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 у розмірі</w:t>
      </w:r>
      <w:r>
        <w:rPr>
          <w:b/>
          <w:sz w:val="28"/>
          <w:szCs w:val="28"/>
        </w:rPr>
        <w:t xml:space="preserve">  53 000</w:t>
      </w:r>
      <w:r>
        <w:rPr>
          <w:b/>
          <w:sz w:val="28"/>
          <w:szCs w:val="28"/>
          <w:lang w:val="ru-RU"/>
        </w:rPr>
        <w:t xml:space="preserve"> </w:t>
      </w:r>
      <w:r>
        <w:rPr>
          <w:color w:val="000000"/>
          <w:sz w:val="28"/>
          <w:szCs w:val="28"/>
        </w:rPr>
        <w:t>гривень.</w:t>
      </w:r>
    </w:p>
    <w:p>
      <w:pPr>
        <w:pStyle w:val="ListParagraph"/>
        <w:rPr>
          <w:color w:val="000000"/>
          <w:sz w:val="28"/>
          <w:szCs w:val="28"/>
        </w:rPr>
      </w:pPr>
      <w:r>
        <w:rPr>
          <w:color w:val="000000"/>
          <w:sz w:val="28"/>
          <w:szCs w:val="28"/>
        </w:rPr>
      </w:r>
    </w:p>
    <w:p>
      <w:pPr>
        <w:pStyle w:val="Normal"/>
        <w:jc w:val="both"/>
        <w:rPr>
          <w:sz w:val="28"/>
          <w:szCs w:val="28"/>
          <w:lang w:val="x-none"/>
        </w:rPr>
      </w:pPr>
      <w:r>
        <w:rPr>
          <w:color w:val="000000"/>
          <w:sz w:val="28"/>
          <w:szCs w:val="28"/>
        </w:rPr>
        <w:t xml:space="preserve">      </w:t>
      </w:r>
      <w:r>
        <w:rPr>
          <w:color w:val="000000"/>
          <w:sz w:val="28"/>
          <w:szCs w:val="28"/>
        </w:rPr>
        <w:t xml:space="preserve">3. </w:t>
      </w:r>
      <w:r>
        <w:rPr>
          <w:sz w:val="28"/>
          <w:szCs w:val="28"/>
          <w:lang w:val="x-none"/>
        </w:rPr>
        <w:t xml:space="preserve"> Контроль за виконанням цього розпорядження залишаю за собою.</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p>
      <w:pPr>
        <w:pStyle w:val="Normal"/>
        <w:suppressAutoHyphens w:val="true"/>
        <w:rPr>
          <w:sz w:val="24"/>
          <w:szCs w:val="24"/>
          <w:lang w:val="ru-RU" w:eastAsia="zh-CN"/>
        </w:rPr>
      </w:pPr>
      <w:r>
        <w:rPr>
          <w:sz w:val="24"/>
          <w:szCs w:val="24"/>
          <w:lang w:val="ru-RU" w:eastAsia="zh-CN"/>
        </w:rPr>
      </w:r>
    </w:p>
    <w:p>
      <w:pPr>
        <w:pStyle w:val="Normal"/>
        <w:jc w:val="both"/>
        <w:rPr>
          <w:sz w:val="28"/>
          <w:szCs w:val="28"/>
        </w:rPr>
      </w:pPr>
      <w:r>
        <w:rPr>
          <w:sz w:val="28"/>
          <w:szCs w:val="28"/>
        </w:rPr>
        <w:t xml:space="preserve">Начальника міської </w:t>
      </w:r>
    </w:p>
    <w:p>
      <w:pPr>
        <w:pStyle w:val="Normal"/>
        <w:jc w:val="both"/>
        <w:rPr>
          <w:sz w:val="28"/>
          <w:szCs w:val="28"/>
        </w:rPr>
      </w:pPr>
      <w:r>
        <w:rPr>
          <w:sz w:val="28"/>
          <w:szCs w:val="28"/>
        </w:rPr>
        <w:t>військової адміністрації                                                            Сергій КАЛІМАН</w:t>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color w:val="000000"/>
          <w:sz w:val="28"/>
          <w:szCs w:val="28"/>
          <w:lang w:val="ru-RU"/>
        </w:rPr>
      </w:pPr>
      <w:r>
        <w:rPr>
          <w:color w:val="000000"/>
          <w:sz w:val="28"/>
          <w:szCs w:val="28"/>
          <w:lang w:val="ru-RU"/>
        </w:rPr>
      </w:r>
    </w:p>
    <w:p>
      <w:pPr>
        <w:pStyle w:val="Normal"/>
        <w:jc w:val="both"/>
        <w:rPr>
          <w:color w:val="000000"/>
          <w:sz w:val="28"/>
          <w:szCs w:val="28"/>
          <w:lang w:val="ru-RU"/>
        </w:rPr>
      </w:pPr>
      <w:r>
        <w:rPr>
          <w:color w:val="000000"/>
          <w:sz w:val="28"/>
          <w:szCs w:val="28"/>
          <w:lang w:val="ru-RU"/>
        </w:rPr>
      </w:r>
    </w:p>
    <w:p>
      <w:pPr>
        <w:pStyle w:val="Normal"/>
        <w:jc w:val="both"/>
        <w:rPr>
          <w:color w:val="000000"/>
          <w:sz w:val="28"/>
          <w:szCs w:val="28"/>
          <w:lang w:val="ru-RU"/>
        </w:rPr>
      </w:pPr>
      <w:r>
        <w:rPr>
          <w:color w:val="000000"/>
          <w:sz w:val="28"/>
          <w:szCs w:val="28"/>
          <w:lang w:val="ru-RU"/>
        </w:rPr>
      </w:r>
    </w:p>
    <w:p>
      <w:pPr>
        <w:pStyle w:val="Normal"/>
        <w:jc w:val="both"/>
        <w:rPr>
          <w:color w:val="000000"/>
          <w:sz w:val="28"/>
          <w:szCs w:val="28"/>
          <w:lang w:val="ru-RU"/>
        </w:rPr>
      </w:pPr>
      <w:r>
        <w:rPr>
          <w:color w:val="000000"/>
          <w:sz w:val="28"/>
          <w:szCs w:val="28"/>
          <w:lang w:val="ru-RU"/>
        </w:rPr>
      </w:r>
    </w:p>
    <w:p>
      <w:pPr>
        <w:pStyle w:val="Normal"/>
        <w:jc w:val="both"/>
        <w:rPr>
          <w:color w:val="000000"/>
          <w:sz w:val="28"/>
          <w:szCs w:val="28"/>
          <w:lang w:val="ru-RU"/>
        </w:rPr>
      </w:pPr>
      <w:r>
        <w:rPr>
          <w:color w:val="000000"/>
          <w:sz w:val="28"/>
          <w:szCs w:val="28"/>
          <w:lang w:val="ru-RU"/>
        </w:rPr>
      </w:r>
    </w:p>
    <w:p>
      <w:pPr>
        <w:pStyle w:val="Normal"/>
        <w:jc w:val="both"/>
        <w:rPr>
          <w:color w:val="000000"/>
          <w:sz w:val="28"/>
          <w:szCs w:val="28"/>
          <w:lang w:val="ru-RU"/>
        </w:rPr>
      </w:pPr>
      <w:r>
        <w:rPr>
          <w:color w:val="000000"/>
          <w:sz w:val="28"/>
          <w:szCs w:val="28"/>
          <w:lang w:val="ru-RU"/>
        </w:rPr>
      </w:r>
    </w:p>
    <w:p>
      <w:pPr>
        <w:pStyle w:val="Normal"/>
        <w:jc w:val="both"/>
        <w:rPr>
          <w:color w:val="000000"/>
          <w:sz w:val="28"/>
          <w:szCs w:val="28"/>
          <w:lang w:val="ru-RU"/>
        </w:rPr>
      </w:pPr>
      <w:r>
        <w:rPr>
          <w:color w:val="000000"/>
          <w:sz w:val="28"/>
          <w:szCs w:val="28"/>
          <w:lang w:val="ru-RU"/>
        </w:rPr>
      </w:r>
    </w:p>
    <w:p>
      <w:pPr>
        <w:pStyle w:val="Normal"/>
        <w:jc w:val="both"/>
        <w:rPr>
          <w:color w:val="000000"/>
          <w:sz w:val="28"/>
          <w:szCs w:val="28"/>
          <w:lang w:val="ru-RU"/>
        </w:rPr>
      </w:pPr>
      <w:r>
        <w:rPr>
          <w:color w:val="000000"/>
          <w:sz w:val="28"/>
          <w:szCs w:val="28"/>
          <w:lang w:val="ru-RU"/>
        </w:rPr>
      </w:r>
    </w:p>
    <w:p>
      <w:pPr>
        <w:pStyle w:val="Normal"/>
        <w:jc w:val="center"/>
        <w:rPr>
          <w:color w:val="000000"/>
          <w:sz w:val="28"/>
          <w:szCs w:val="28"/>
        </w:rPr>
      </w:pPr>
      <w:r>
        <w:rPr>
          <w:color w:val="000000"/>
          <w:sz w:val="28"/>
          <w:szCs w:val="28"/>
        </w:rPr>
        <w:t xml:space="preserve">     </w:t>
      </w:r>
      <w:r>
        <w:rPr>
          <w:color w:val="000000"/>
          <w:sz w:val="28"/>
          <w:szCs w:val="28"/>
          <w:lang w:val="ru-RU"/>
        </w:rPr>
        <w:t xml:space="preserve">  </w:t>
      </w:r>
      <w:r>
        <w:rPr>
          <w:color w:val="000000"/>
          <w:sz w:val="28"/>
          <w:szCs w:val="28"/>
        </w:rPr>
        <w:t xml:space="preserve">                               </w:t>
      </w:r>
    </w:p>
    <w:sectPr>
      <w:headerReference w:type="even" r:id="rId3"/>
      <w:headerReference w:type="default" r:id="rId4"/>
      <w:headerReference w:type="first" r:id="rId5"/>
      <w:type w:val="nextPage"/>
      <w:pgSz w:w="11906" w:h="16838"/>
      <w:pgMar w:left="1701" w:right="567" w:gutter="0" w:header="709" w:top="766" w:footer="0" w:bottom="709"/>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Tahoma">
    <w:charset w:val="cc" w:characterSet="windows-1251"/>
    <w:family w:val="swiss"/>
    <w:pitch w:val="variable"/>
  </w:font>
  <w:font w:name="Liberation Sans">
    <w:altName w:val="Arial"/>
    <w:charset w:val="cc" w:characterSet="windows-1251"/>
    <w:family w:val="swiss"/>
    <w:pitch w:val="variable"/>
  </w:font>
  <w:font w:name="Georgia">
    <w:charset w:val="cc" w:characterSet="windows-125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677" w:leader="none"/>
        <w:tab w:val="right" w:pos="9355" w:leader="none"/>
      </w:tabs>
      <w:jc w:val="center"/>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w:t>
    </w:r>
    <w:r>
      <w:rPr>
        <w:sz w:val="24"/>
        <w:szCs w:val="24"/>
        <w:color w:val="000000"/>
      </w:rPr>
      <w:fldChar w:fldCharType="end"/>
    </w:r>
  </w:p>
  <w:p>
    <w:pPr>
      <w:pStyle w:val="Normal"/>
      <w:pBdr/>
      <w:tabs>
        <w:tab w:val="clear" w:pos="720"/>
        <w:tab w:val="center" w:pos="4677" w:leader="none"/>
        <w:tab w:val="right" w:pos="9355" w:leader="none"/>
      </w:tabs>
      <w:rPr>
        <w:color w:val="000000"/>
        <w:sz w:val="24"/>
        <w:szCs w:val="24"/>
      </w:rPr>
    </w:pPr>
    <w:r>
      <w:rPr>
        <w:color w:val="000000"/>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65" w:hanging="360"/>
      </w:pPr>
      <w:rPr>
        <w:vertAlign w:val="baseline"/>
        <w:position w:val="0"/>
        <w:sz w:val="20"/>
        <w:rFonts w:ascii="Times New Roman" w:hAnsi="Times New Roman" w:eastAsia="Times New Roman" w:cs="Times New Roman"/>
      </w:rPr>
    </w:lvl>
    <w:lvl w:ilvl="1">
      <w:start w:val="1"/>
      <w:numFmt w:val="lowerLetter"/>
      <w:lvlText w:val="%2."/>
      <w:lvlJc w:val="start"/>
      <w:pPr>
        <w:tabs>
          <w:tab w:val="num" w:pos="0"/>
        </w:tabs>
        <w:ind w:start="1785" w:hanging="360"/>
      </w:pPr>
      <w:rPr>
        <w:vertAlign w:val="baseline"/>
        <w:position w:val="0"/>
        <w:sz w:val="20"/>
      </w:rPr>
    </w:lvl>
    <w:lvl w:ilvl="2">
      <w:start w:val="1"/>
      <w:numFmt w:val="lowerRoman"/>
      <w:lvlText w:val="%3."/>
      <w:lvlJc w:val="end"/>
      <w:pPr>
        <w:tabs>
          <w:tab w:val="num" w:pos="0"/>
        </w:tabs>
        <w:ind w:start="2505" w:hanging="180"/>
      </w:pPr>
      <w:rPr>
        <w:vertAlign w:val="baseline"/>
        <w:position w:val="0"/>
        <w:sz w:val="20"/>
      </w:rPr>
    </w:lvl>
    <w:lvl w:ilvl="3">
      <w:start w:val="1"/>
      <w:numFmt w:val="decimal"/>
      <w:lvlText w:val="%4."/>
      <w:lvlJc w:val="start"/>
      <w:pPr>
        <w:tabs>
          <w:tab w:val="num" w:pos="0"/>
        </w:tabs>
        <w:ind w:start="3225" w:hanging="360"/>
      </w:pPr>
      <w:rPr>
        <w:vertAlign w:val="baseline"/>
        <w:position w:val="0"/>
        <w:sz w:val="20"/>
      </w:rPr>
    </w:lvl>
    <w:lvl w:ilvl="4">
      <w:start w:val="1"/>
      <w:numFmt w:val="lowerLetter"/>
      <w:lvlText w:val="%5."/>
      <w:lvlJc w:val="start"/>
      <w:pPr>
        <w:tabs>
          <w:tab w:val="num" w:pos="0"/>
        </w:tabs>
        <w:ind w:start="3945" w:hanging="360"/>
      </w:pPr>
      <w:rPr>
        <w:vertAlign w:val="baseline"/>
        <w:position w:val="0"/>
        <w:sz w:val="20"/>
      </w:rPr>
    </w:lvl>
    <w:lvl w:ilvl="5">
      <w:start w:val="1"/>
      <w:numFmt w:val="lowerRoman"/>
      <w:lvlText w:val="%6."/>
      <w:lvlJc w:val="end"/>
      <w:pPr>
        <w:tabs>
          <w:tab w:val="num" w:pos="0"/>
        </w:tabs>
        <w:ind w:start="4665" w:hanging="180"/>
      </w:pPr>
      <w:rPr>
        <w:vertAlign w:val="baseline"/>
        <w:position w:val="0"/>
        <w:sz w:val="20"/>
      </w:rPr>
    </w:lvl>
    <w:lvl w:ilvl="6">
      <w:start w:val="1"/>
      <w:numFmt w:val="decimal"/>
      <w:lvlText w:val="%7."/>
      <w:lvlJc w:val="start"/>
      <w:pPr>
        <w:tabs>
          <w:tab w:val="num" w:pos="0"/>
        </w:tabs>
        <w:ind w:start="5385" w:hanging="360"/>
      </w:pPr>
      <w:rPr>
        <w:vertAlign w:val="baseline"/>
        <w:position w:val="0"/>
        <w:sz w:val="20"/>
      </w:rPr>
    </w:lvl>
    <w:lvl w:ilvl="7">
      <w:start w:val="1"/>
      <w:numFmt w:val="lowerLetter"/>
      <w:lvlText w:val="%8."/>
      <w:lvlJc w:val="start"/>
      <w:pPr>
        <w:tabs>
          <w:tab w:val="num" w:pos="0"/>
        </w:tabs>
        <w:ind w:start="6105" w:hanging="360"/>
      </w:pPr>
      <w:rPr>
        <w:vertAlign w:val="baseline"/>
        <w:position w:val="0"/>
        <w:sz w:val="20"/>
      </w:rPr>
    </w:lvl>
    <w:lvl w:ilvl="8">
      <w:start w:val="1"/>
      <w:numFmt w:val="lowerRoman"/>
      <w:lvlText w:val="%9."/>
      <w:lvlJc w:val="end"/>
      <w:pPr>
        <w:tabs>
          <w:tab w:val="num" w:pos="0"/>
        </w:tabs>
        <w:ind w:start="6825" w:hanging="180"/>
      </w:pPr>
      <w:rPr>
        <w:vertAlign w:val="baseline"/>
        <w:position w:val="0"/>
        <w:sz w:val="20"/>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start"/>
    </w:pPr>
    <w:rPr>
      <w:rFonts w:ascii="Times New Roman" w:hAnsi="Times New Roman" w:eastAsia="Times New Roman" w:cs="Times New Roman"/>
      <w:color w:val="auto"/>
      <w:kern w:val="0"/>
      <w:sz w:val="20"/>
      <w:szCs w:val="20"/>
      <w:lang w:val="uk-UA" w:eastAsia="ru-RU" w:bidi="ar-SA"/>
    </w:rPr>
  </w:style>
  <w:style w:type="paragraph" w:styleId="Heading1">
    <w:name w:val="heading 1"/>
    <w:basedOn w:val="Normal"/>
    <w:next w:val="Normal"/>
    <w:qFormat/>
    <w:pPr>
      <w:keepNext w:val="true"/>
      <w:keepLines/>
      <w:spacing w:before="480" w:after="120"/>
      <w:outlineLvl w:val="0"/>
    </w:pPr>
    <w:rPr>
      <w:b/>
      <w:sz w:val="48"/>
      <w:szCs w:val="48"/>
    </w:rPr>
  </w:style>
  <w:style w:type="paragraph" w:styleId="Heading2">
    <w:name w:val="heading 2"/>
    <w:basedOn w:val="Normal"/>
    <w:next w:val="Normal"/>
    <w:qFormat/>
    <w:pPr>
      <w:keepNext w:val="true"/>
      <w:keepLines/>
      <w:spacing w:before="360" w:after="80"/>
      <w:outlineLvl w:val="1"/>
    </w:pPr>
    <w:rPr>
      <w:b/>
      <w:sz w:val="36"/>
      <w:szCs w:val="36"/>
    </w:rPr>
  </w:style>
  <w:style w:type="paragraph" w:styleId="Heading3">
    <w:name w:val="heading 3"/>
    <w:basedOn w:val="Normal"/>
    <w:next w:val="Normal"/>
    <w:qFormat/>
    <w:pPr>
      <w:keepNext w:val="true"/>
      <w:keepLines/>
      <w:spacing w:before="280" w:after="80"/>
      <w:outlineLvl w:val="2"/>
    </w:pPr>
    <w:rPr>
      <w:b/>
      <w:sz w:val="28"/>
      <w:szCs w:val="28"/>
    </w:rPr>
  </w:style>
  <w:style w:type="paragraph" w:styleId="Heading4">
    <w:name w:val="heading 4"/>
    <w:basedOn w:val="Normal"/>
    <w:next w:val="Normal"/>
    <w:qFormat/>
    <w:pPr>
      <w:keepNext w:val="true"/>
      <w:keepLines/>
      <w:spacing w:before="240" w:after="40"/>
      <w:outlineLvl w:val="3"/>
    </w:pPr>
    <w:rPr>
      <w:b/>
      <w:sz w:val="24"/>
      <w:szCs w:val="24"/>
    </w:rPr>
  </w:style>
  <w:style w:type="paragraph" w:styleId="Heading5">
    <w:name w:val="heading 5"/>
    <w:basedOn w:val="Normal"/>
    <w:next w:val="Normal"/>
    <w:qFormat/>
    <w:pPr>
      <w:keepNext w:val="true"/>
      <w:keepLines/>
      <w:spacing w:before="220" w:after="40"/>
      <w:outlineLvl w:val="4"/>
    </w:pPr>
    <w:rPr>
      <w:b/>
      <w:sz w:val="22"/>
      <w:szCs w:val="22"/>
    </w:rPr>
  </w:style>
  <w:style w:type="paragraph" w:styleId="Heading6">
    <w:name w:val="heading 6"/>
    <w:basedOn w:val="Normal"/>
    <w:next w:val="Normal"/>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25183e"/>
    <w:rPr>
      <w:rFonts w:ascii="Tahoma" w:hAnsi="Tahoma" w:cs="Tahoma"/>
      <w:sz w:val="16"/>
      <w:szCs w:val="16"/>
    </w:rPr>
  </w:style>
  <w:style w:type="character" w:styleId="SubtleEmphasis">
    <w:name w:val="Subtle Emphasis"/>
    <w:basedOn w:val="DefaultParagraphFont"/>
    <w:uiPriority w:val="19"/>
    <w:qFormat/>
    <w:rsid w:val="00a8711d"/>
    <w:rPr>
      <w:i/>
      <w:iCs/>
      <w:color w:themeColor="text1" w:themeTint="7f" w:val="808080"/>
    </w:rPr>
  </w:style>
  <w:style w:type="character" w:styleId="Emphasis">
    <w:name w:val="Emphasis"/>
    <w:basedOn w:val="DefaultParagraphFont"/>
    <w:uiPriority w:val="20"/>
    <w:qFormat/>
    <w:rsid w:val="00b57de1"/>
    <w:rPr>
      <w:i/>
      <w:iCs/>
    </w:rPr>
  </w:style>
  <w:style w:type="paragraph" w:styleId="Style9">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0">
    <w:name w:val="Покажчик"/>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25183e"/>
    <w:pPr/>
    <w:rPr>
      <w:rFonts w:ascii="Tahoma" w:hAnsi="Tahoma" w:cs="Tahoma"/>
      <w:sz w:val="16"/>
      <w:szCs w:val="16"/>
    </w:rPr>
  </w:style>
  <w:style w:type="paragraph" w:styleId="ListParagraph">
    <w:name w:val="List Paragraph"/>
    <w:basedOn w:val="Normal"/>
    <w:uiPriority w:val="34"/>
    <w:qFormat/>
    <w:rsid w:val="00d05278"/>
    <w:pPr>
      <w:spacing w:before="0" w:after="0"/>
      <w:ind w:start="720"/>
      <w:contextualSpacing/>
    </w:pPr>
    <w:rPr/>
  </w:style>
  <w:style w:type="paragraph" w:styleId="Style11">
    <w:name w:val="Верхній і нижній колонтитули"/>
    <w:basedOn w:val="Normal"/>
    <w:qFormat/>
    <w:pPr/>
    <w:rPr/>
  </w:style>
  <w:style w:type="paragraph" w:styleId="Header">
    <w:name w:val="header"/>
    <w:basedOn w:val="Style11"/>
    <w:pPr/>
    <w:rPr/>
  </w:style>
  <w:style w:type="numbering" w:styleId="Style12"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10">
    <w:name w:val="Сітка таблиці1"/>
    <w:basedOn w:val="a1"/>
    <w:uiPriority w:val="59"/>
    <w:rsid w:val="004b58b3"/>
    <w:rPr>
      <w:lang w:val="ru-RU"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8CDFB-CA3D-4438-A64E-BCA0D5F2E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LibreOffice/25.8.3.2$Windows_X86_64 LibreOffice_project/8ca8d55c161d602844f5428fa4b58097424e324e</Application>
  <AppVersion>15.0000</AppVersion>
  <Pages>2</Pages>
  <Words>328</Words>
  <Characters>2299</Characters>
  <CharactersWithSpaces>2802</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2025-12-17T11:54:00Z</dcterms:created>
  <dc:creator>5</dc:creator>
  <dc:description/>
  <dc:language>uk-UA</dc:language>
  <cp:lastModifiedBy/>
  <cp:lastPrinted>2025-12-12T08:10:00Z</cp:lastPrinted>
  <dcterms:modified xsi:type="dcterms:W3CDTF">2025-12-17T14:22:21Z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