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27.01.2026  р.                             м. Запоріжжя                                          № 32</w:t>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відправлення на доопрацювання заяви </w:t>
      </w:r>
      <w:r>
        <w:rPr>
          <w:rFonts w:cs="Times New Roman" w:ascii="Times New Roman" w:hAnsi="Times New Roman"/>
          <w:b/>
          <w:sz w:val="28"/>
          <w:szCs w:val="28"/>
          <w:lang w:val="uk-UA"/>
        </w:rPr>
        <w:t xml:space="preserve">ЗВ-12.01.2026-299605 </w:t>
      </w:r>
      <w:r>
        <w:rPr>
          <w:rFonts w:cs="Times New Roman" w:ascii="Times New Roman" w:hAnsi="Times New Roman"/>
          <w:b/>
          <w:sz w:val="28"/>
          <w:szCs w:val="28"/>
          <w:lang w:val="en-US"/>
        </w:rPr>
        <w:t>**********</w:t>
      </w:r>
      <w:r>
        <w:rPr>
          <w:rFonts w:cs="Times New Roman" w:ascii="Times New Roman" w:hAnsi="Times New Roman"/>
          <w:b/>
          <w:sz w:val="28"/>
          <w:szCs w:val="28"/>
          <w:lang w:val="uk-UA"/>
        </w:rPr>
        <w:t xml:space="preserve"> про надання компенсації за знищений об’єкт нерухомого майна</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 xml:space="preserve">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у зв’язку з недозавантаженням всіх необхідних документів під час розгляду заяви № </w:t>
      </w:r>
      <w:r>
        <w:rPr>
          <w:rFonts w:cs="Times New Roman" w:ascii="Times New Roman" w:hAnsi="Times New Roman"/>
          <w:sz w:val="28"/>
          <w:szCs w:val="28"/>
          <w:lang w:val="uk-UA"/>
        </w:rPr>
        <w:t xml:space="preserve">ЗВ-12.01.2026-299605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про надання компенсації за знищений об’єкт нерухомого майна,</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відправити на доопрацювання заяву № ЗВ-12.01.2026-299605 </w:t>
      </w:r>
      <w:r>
        <w:rPr>
          <w:color w:val="auto"/>
          <w:w w:val="100"/>
          <w:lang w:val="en-US"/>
        </w:rPr>
        <w:t>*************</w:t>
      </w:r>
      <w:r>
        <w:rPr>
          <w:color w:val="auto"/>
          <w:w w:val="100"/>
        </w:rPr>
        <w:t xml:space="preserve"> про надання компенсації за знищений об’єкт нерухомого майна.</w:t>
      </w:r>
      <w:bookmarkStart w:id="0" w:name="_GoBack"/>
      <w:bookmarkEnd w:id="0"/>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LibreOffice/25.8.3.2$Windows_X86_64 LibreOffice_project/8ca8d55c161d602844f5428fa4b58097424e324e</Application>
  <AppVersion>15.0000</AppVersion>
  <Pages>2</Pages>
  <Words>371</Words>
  <Characters>2639</Characters>
  <CharactersWithSpaces>3222</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2026-01-23T11:05:00Z</dcterms:created>
  <dc:creator>Пользователь Windows</dc:creator>
  <dc:description/>
  <dc:language>uk-UA</dc:language>
  <cp:lastModifiedBy/>
  <cp:lastPrinted>2026-01-27T06:07:00Z</cp:lastPrinted>
  <dcterms:modified xsi:type="dcterms:W3CDTF">2026-02-05T15:19:05Z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