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cs="Times New Roman"/>
          <w:b/>
          <w:sz w:val="28"/>
          <w:szCs w:val="28"/>
          <w:lang w:val="uk-UA" w:eastAsia="zh-CN"/>
        </w:rPr>
      </w:pPr>
      <w:r>
        <w:rPr>
          <w:rFonts w:eastAsia="Calibri" w:cs="Times New Roman" w:ascii="Times New Roman" w:hAnsi="Times New Roman"/>
          <w:b/>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 xml:space="preserve">від  10.02.2026 р.                              м. Запоріжжя                                   </w:t>
      </w:r>
      <w:r>
        <w:rPr>
          <w:rFonts w:eastAsia="Times New Roman" w:cs="Times New Roman" w:ascii="Times New Roman" w:hAnsi="Times New Roman"/>
          <w:bCs/>
          <w:color w:val="FF0000"/>
          <w:sz w:val="28"/>
          <w:szCs w:val="28"/>
          <w:lang w:val="uk-UA" w:eastAsia="zh-CN"/>
        </w:rPr>
        <w:t xml:space="preserve"> </w:t>
      </w:r>
      <w:r>
        <w:rPr>
          <w:rFonts w:eastAsia="Times New Roman" w:cs="Times New Roman" w:ascii="Times New Roman" w:hAnsi="Times New Roman"/>
          <w:bCs/>
          <w:sz w:val="28"/>
          <w:szCs w:val="28"/>
          <w:lang w:val="uk-UA" w:eastAsia="zh-CN"/>
        </w:rPr>
        <w:t xml:space="preserve"> № 52</w:t>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t xml:space="preserve">Про надання статусу дитини-сироти </w:t>
      </w:r>
      <w:r>
        <w:rPr>
          <w:rFonts w:eastAsia="Times New Roman" w:cs="Times New Roman" w:ascii="Times New Roman" w:hAnsi="Times New Roman"/>
          <w:b/>
          <w:sz w:val="28"/>
          <w:szCs w:val="28"/>
          <w:lang w:val="en-US" w:eastAsia="zh-CN"/>
        </w:rPr>
        <w:t>********************</w:t>
      </w:r>
      <w:r>
        <w:rPr>
          <w:rFonts w:eastAsia="Times New Roman" w:cs="Times New Roman" w:ascii="Times New Roman" w:hAnsi="Times New Roman"/>
          <w:b/>
          <w:sz w:val="28"/>
          <w:szCs w:val="28"/>
          <w:lang w:val="uk-UA" w:eastAsia="zh-CN"/>
        </w:rPr>
        <w:t>,</w:t>
      </w:r>
      <w:r>
        <w:rPr>
          <w:rFonts w:eastAsia="Times New Roman" w:cs="Times New Roman" w:ascii="Times New Roman" w:hAnsi="Times New Roman"/>
          <w:b/>
          <w:sz w:val="28"/>
          <w:szCs w:val="28"/>
          <w:lang w:val="en-US" w:eastAsia="zh-CN"/>
        </w:rPr>
        <w:t xml:space="preserve"> ********** </w:t>
      </w:r>
      <w:r>
        <w:rPr>
          <w:rFonts w:eastAsia="Times New Roman" w:cs="Times New Roman" w:ascii="Times New Roman" w:hAnsi="Times New Roman"/>
          <w:b/>
          <w:sz w:val="28"/>
          <w:szCs w:val="28"/>
          <w:lang w:val="uk-UA" w:eastAsia="zh-CN"/>
        </w:rPr>
        <w:t>р.н.</w:t>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ind w:firstLineChars="250"/>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 xml:space="preserve">Керуючись Законом України «Про правовий режим воєнного стану», Законом України «Про забезпечення організаційно-правових умов соціального захисту дітей-сиріт та дітей, позбавлених батьківського піклування»,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передбачених частиною другою статтi 10 Закону України «Про правовий режим воєнного стану», Указом Президента України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пунктом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враховуючи те, що мати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uk-UA" w:eastAsia="zh-CN"/>
        </w:rPr>
        <w:t>,</w:t>
      </w:r>
      <w:r>
        <w:rPr>
          <w:rFonts w:eastAsia="Times New Roman" w:ascii="Times New Roman" w:hAnsi="Times New Roman"/>
          <w:bCs/>
          <w:sz w:val="28"/>
          <w:szCs w:val="28"/>
          <w:lang w:val="en-US" w:eastAsia="zh-CN"/>
        </w:rPr>
        <w:t xml:space="preserve">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en-US" w:eastAsia="zh-CN"/>
        </w:rPr>
        <w:t xml:space="preserve"> </w:t>
      </w:r>
      <w:r>
        <w:rPr>
          <w:rFonts w:eastAsia="Times New Roman" w:ascii="Times New Roman" w:hAnsi="Times New Roman"/>
          <w:bCs/>
          <w:sz w:val="28"/>
          <w:szCs w:val="28"/>
          <w:lang w:val="uk-UA" w:eastAsia="zh-CN"/>
        </w:rPr>
        <w:t>р.н., померла, що підтверджується свідоцтвом про смерть від 02.01.2026 серія  І-БВ № 499877, видане Хмельницьким відділом державної реєстрації актів цивільного стану у Хмельницькому районі Хмельницької області Хмельницького міжрегіонального управління Міністерства юстиції України, та повний витяг з Державного реєстру актів цивільного стану громадян щодо актового запису про народження від 15.01.2026 № 00055908034, виданий відділом державної реєстрації актів цивільного стану у місті Хмельницькому Хмельницького   міжрегіонального управління Міністерства юстиції України про те, що відомості про запис  батька дитини внесені відповідно до частини першої статті 135 Сімейного кодексу України, з метою забезпечення захисту прав та  інтересів  дитини</w:t>
      </w:r>
    </w:p>
    <w:p>
      <w:pPr>
        <w:pStyle w:val="Normal"/>
        <w:spacing w:lineRule="auto" w:line="240"/>
        <w:jc w:val="both"/>
        <w:rPr>
          <w:rFonts w:ascii="Times New Roman" w:hAnsi="Times New Roman" w:eastAsia="Times New Roman"/>
          <w:bCs/>
          <w:sz w:val="28"/>
          <w:szCs w:val="28"/>
          <w:lang w:val="uk-UA" w:eastAsia="zh-CN"/>
        </w:rPr>
      </w:pPr>
      <w:r>
        <w:rPr>
          <w:rFonts w:cs="Times New Roman" w:ascii="Times New Roman" w:hAnsi="Times New Roman"/>
          <w:b/>
          <w:bCs/>
          <w:sz w:val="28"/>
          <w:szCs w:val="28"/>
          <w:lang w:val="uk-UA"/>
        </w:rPr>
        <w:t>ЗОБОВ’ЯЗУЮ:</w:t>
      </w:r>
    </w:p>
    <w:p>
      <w:pPr>
        <w:pStyle w:val="Normal"/>
        <w:numPr>
          <w:ilvl w:val="0"/>
          <w:numId w:val="1"/>
        </w:numPr>
        <w:tabs>
          <w:tab w:val="clear" w:pos="708"/>
          <w:tab w:val="left" w:pos="567" w:leader="none"/>
        </w:tabs>
        <w:spacing w:lineRule="auto" w:line="240" w:before="0" w:after="0"/>
        <w:ind w:firstLine="560" w:start="10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Надати статус дитини-сироти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року народження (свідоцтво про народження (повторно) серія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від </w:t>
      </w:r>
      <w:r>
        <w:rPr>
          <w:rFonts w:cs="Times New Roman" w:ascii="Times New Roman" w:hAnsi="Times New Roman"/>
          <w:sz w:val="28"/>
          <w:szCs w:val="28"/>
          <w:lang w:val="en-US"/>
        </w:rPr>
        <w:t>*********</w:t>
      </w:r>
      <w:r>
        <w:rPr>
          <w:rFonts w:cs="Times New Roman" w:ascii="Times New Roman" w:hAnsi="Times New Roman"/>
          <w:sz w:val="28"/>
          <w:szCs w:val="28"/>
          <w:lang w:val="uk-UA"/>
        </w:rPr>
        <w:t>, видане Василівським районним відділом державної реєстрації актів цивільного стану Головного територіального управління юстиції у Запорізькій області).</w:t>
      </w:r>
    </w:p>
    <w:p>
      <w:pPr>
        <w:pStyle w:val="Normal"/>
        <w:tabs>
          <w:tab w:val="clear" w:pos="708"/>
          <w:tab w:val="left" w:pos="938" w:leader="none"/>
        </w:tabs>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numPr>
          <w:ilvl w:val="0"/>
          <w:numId w:val="1"/>
        </w:numPr>
        <w:spacing w:lineRule="auto" w:line="240" w:before="0" w:after="0"/>
        <w:ind w:firstLine="560" w:start="100"/>
        <w:jc w:val="both"/>
        <w:rPr>
          <w:rFonts w:ascii="Times New Roman" w:hAnsi="Times New Roman"/>
          <w:sz w:val="28"/>
          <w:szCs w:val="28"/>
          <w:lang w:val="uk-UA"/>
        </w:rPr>
      </w:pPr>
      <w:r>
        <w:rPr>
          <w:rFonts w:ascii="Times New Roman" w:hAnsi="Times New Roman"/>
          <w:sz w:val="28"/>
          <w:szCs w:val="28"/>
          <w:lang w:val="uk-UA"/>
        </w:rPr>
        <w:t>Контроль за виконанням розпорядження покласти на заступника міського голови з питань діяльності виконавчих органів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військової адміністрації                                        </w:t>
      </w:r>
      <w:bookmarkStart w:id="0" w:name="_GoBack"/>
      <w:bookmarkEnd w:id="0"/>
      <w:r>
        <w:rPr>
          <w:rFonts w:ascii="Times New Roman" w:hAnsi="Times New Roman"/>
          <w:sz w:val="28"/>
          <w:szCs w:val="28"/>
          <w:lang w:val="uk-UA"/>
        </w:rPr>
        <w:t xml:space="preserve">                    Сергій КАЛІМАН</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93"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suppressAutoHyphens w:val="true"/>
      <w:bidi w:val="0"/>
      <w:spacing w:before="0" w:after="150"/>
      <w:ind w:firstLine="450"/>
      <w:jc w:val="both"/>
    </w:pPr>
    <w:rPr>
      <w:rFonts w:ascii="Times New Roman" w:hAnsi="Times New Roman" w:eastAsia="Times New Roman" w:cs="Times New Roman"/>
      <w:color w:val="auto"/>
      <w:kern w:val="0"/>
      <w:sz w:val="24"/>
      <w:szCs w:val="24"/>
      <w:lang w:val="uk-UA" w:eastAsia="uk-UA" w:bidi="ar-SA"/>
    </w:rPr>
  </w:style>
  <w:style w:type="paragraph" w:styleId="NoSpacing">
    <w:name w:val="No Spacing"/>
    <w:uiPriority w:val="1"/>
    <w:qFormat/>
    <w:pPr>
      <w:widowControl/>
      <w:suppressAutoHyphens w:val="true"/>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semiHidden/>
    <w:unhideWhenUsed/>
    <w:qFormat/>
    <w:pPr>
      <w:spacing w:before="0" w:after="200"/>
      <w:ind w:start="720"/>
      <w:contextualSpacing/>
    </w:pPr>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LibreOffice/25.8.3.2$Windows_X86_64 LibreOffice_project/8ca8d55c161d602844f5428fa4b58097424e324e</Application>
  <AppVersion>15.0000</AppVersion>
  <Pages>2</Pages>
  <Words>319</Words>
  <Characters>2330</Characters>
  <CharactersWithSpaces>2769</CharactersWithSpaces>
  <Paragraphs>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2026-01-30T13:45:00Z</dcterms:created>
  <dc:creator>Пользователь Windows</dc:creator>
  <dc:description/>
  <dc:language>uk-UA</dc:language>
  <cp:lastModifiedBy/>
  <cp:lastPrinted>2026-01-20T13:07:00Z</cp:lastPrinted>
  <dcterms:modified xsi:type="dcterms:W3CDTF">2026-02-13T09:39:09Z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1049-12.2.0.23155</vt:lpwstr>
  </property>
</Properties>
</file>