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</w:t>
      </w:r>
      <w:r w:rsidR="00367230" w:rsidRPr="00367230">
        <w:rPr>
          <w:lang w:val="uk-UA"/>
        </w:rPr>
        <w:t xml:space="preserve">ь </w:t>
      </w:r>
      <w:r w:rsidR="00BC7B52">
        <w:rPr>
          <w:lang w:val="uk-UA"/>
        </w:rPr>
        <w:t>другого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BC7B52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C7B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06 січня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друге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BC7B52" w:rsidRPr="00BC7B52" w:rsidRDefault="00BC7B52" w:rsidP="00BC7B52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BC7B52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</w:t>
      </w:r>
      <w:proofErr w:type="spellStart"/>
      <w:r w:rsidRPr="00BC7B52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BC7B52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BC7B52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BC7B52">
        <w:rPr>
          <w:rFonts w:ascii="Times New Roman" w:hAnsi="Times New Roman"/>
          <w:sz w:val="24"/>
          <w:szCs w:val="24"/>
          <w:lang w:val="uk-UA" w:eastAsia="uk-UA"/>
        </w:rPr>
        <w:t xml:space="preserve"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BC7B52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BC7B52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</w:p>
    <w:p w:rsidR="00BC7B52" w:rsidRPr="00BC7B52" w:rsidRDefault="00BC7B52" w:rsidP="00BC7B52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BC7B52">
        <w:rPr>
          <w:rFonts w:ascii="Times New Roman" w:hAnsi="Times New Roman"/>
          <w:sz w:val="24"/>
          <w:szCs w:val="24"/>
          <w:lang w:val="uk-UA" w:eastAsia="uk-UA"/>
        </w:rPr>
        <w:t>Поновлення розгляду Комісією виявлених об’єктів, які мають ознаки повного знищення за 6 інформаційними повідомленнями, у яких стан майна визначено як «</w:t>
      </w:r>
      <w:proofErr w:type="spellStart"/>
      <w:r w:rsidRPr="00BC7B52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BC7B52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BC7B52" w:rsidRPr="00BC7B52" w:rsidRDefault="00BC7B52" w:rsidP="00BC7B52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BC7B52">
        <w:rPr>
          <w:rFonts w:ascii="Times New Roman" w:hAnsi="Times New Roman"/>
          <w:sz w:val="24"/>
          <w:szCs w:val="24"/>
          <w:lang w:val="uk-UA" w:eastAsia="uk-UA"/>
        </w:rPr>
        <w:t>Про визначення виду проведення обстеження знищених окремих категорій об’єктів нерухомого майна, які розташовані на територіях активних бойових дій, територіях активних бойових дій, на яких функціонують державні електронні інформаційні ресурси.</w:t>
      </w:r>
    </w:p>
    <w:p w:rsidR="00F20572" w:rsidRPr="00F20572" w:rsidRDefault="00BC7B52" w:rsidP="00BC7B52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BC7B52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BC7B52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BC7B52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20 інформаційних повідомлень, у яких стан пошкодженого майна зазначено як «</w:t>
      </w:r>
      <w:proofErr w:type="spellStart"/>
      <w:r w:rsidRPr="00BC7B52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BC7B52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Pr="00C22153" w:rsidRDefault="00BC7B52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13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рішень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внаслідок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F20572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рішення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C7B52" w:rsidRDefault="00BC7B52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 xml:space="preserve">Визначити вид обстеження знищених окремих категорій об’єктів нерухомого майна, які розташовані на територіях активних бойових дій, територіях активних бойових дій, на яких функціонують державні електронні інформаційні ресурси,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Василівської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міської територіальної громади Запорізької області як дистанційний.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BC7B52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367230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367230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C75F6"/>
    <w:rsid w:val="009D5266"/>
    <w:rsid w:val="00A76D58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F20572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ACAD2-2A00-4C05-B47B-8B83B0ED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2025-08-28T07:09:00Z</cp:lastPrinted>
  <dcterms:created xsi:type="dcterms:W3CDTF">2025-08-12T10:11:00Z</dcterms:created>
  <dcterms:modified xsi:type="dcterms:W3CDTF">2026-02-27T10:35:00Z</dcterms:modified>
</cp:coreProperties>
</file>