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08.05.2025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 № </w:t>
      </w:r>
      <w:r w:rsidRPr="009612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75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Про внесення змін до рішення виконавчого комітету Василівської міської ради від 07.04.2021 № 24 «Про створення комісії з питань захисту прав дитини Василівської міської  ради»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Законом України «Про правовий режим воєнного стану», 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Законом України «Про місцеве самоврядування в Україні»,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постановою Кабінету Міністрів України від 24 вересня 2008 року № 866 «Питання діяльності органів опіки та піклування, пов'язаної із захистом прав дитини»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зі змінами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з метою актуалізації персонального складу комісії з захисту  прав дитини Василівської міської ради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077414" w:rsidRPr="009612F1" w:rsidRDefault="005D34D3" w:rsidP="009612F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>Внести зміни до рішення виконавчого комітету Василівської міської ради від 07.04.2021 № 24 «Про створення комісії з питань захисту прав дитини Василівської міської  ради», затвердивши персональний склад комісії з захисту  прав дитини Василівської міської ради в новій редакції (додається).</w:t>
      </w:r>
    </w:p>
    <w:p w:rsidR="009612F1" w:rsidRPr="009612F1" w:rsidRDefault="009612F1" w:rsidP="009612F1">
      <w:pPr>
        <w:pStyle w:val="a9"/>
        <w:tabs>
          <w:tab w:val="left" w:pos="567"/>
        </w:tabs>
        <w:spacing w:after="0" w:line="240" w:lineRule="auto"/>
        <w:ind w:left="208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          2. Контроль за виконанням </w:t>
      </w:r>
      <w:r w:rsidR="009612F1">
        <w:rPr>
          <w:rFonts w:ascii="Times New Roman" w:hAnsi="Times New Roman"/>
          <w:sz w:val="28"/>
          <w:szCs w:val="28"/>
          <w:lang w:val="uk-UA"/>
        </w:rPr>
        <w:t>розпорядження покласти на першого заступника начальника Василівської міської військової адміністрації Оксану МІНАКОВУ</w:t>
      </w:r>
      <w:r w:rsidRPr="009612F1">
        <w:rPr>
          <w:rFonts w:ascii="Times New Roman" w:hAnsi="Times New Roman"/>
          <w:sz w:val="28"/>
          <w:szCs w:val="28"/>
          <w:lang w:val="uk-UA"/>
        </w:rPr>
        <w:t>.</w:t>
      </w:r>
      <w:r w:rsidRPr="009612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77414" w:rsidRPr="009612F1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077414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9612F1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1B" w:rsidRDefault="00B1501B">
      <w:pPr>
        <w:spacing w:line="240" w:lineRule="auto"/>
      </w:pPr>
      <w:r>
        <w:separator/>
      </w:r>
    </w:p>
  </w:endnote>
  <w:endnote w:type="continuationSeparator" w:id="0">
    <w:p w:rsidR="00B1501B" w:rsidRDefault="00B15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1B" w:rsidRDefault="00B1501B">
      <w:pPr>
        <w:spacing w:after="0"/>
      </w:pPr>
      <w:r>
        <w:separator/>
      </w:r>
    </w:p>
  </w:footnote>
  <w:footnote w:type="continuationSeparator" w:id="0">
    <w:p w:rsidR="00B1501B" w:rsidRDefault="00B150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77414"/>
    <w:rsid w:val="000C7588"/>
    <w:rsid w:val="003265EB"/>
    <w:rsid w:val="003345D5"/>
    <w:rsid w:val="00343D72"/>
    <w:rsid w:val="00376300"/>
    <w:rsid w:val="00386836"/>
    <w:rsid w:val="003C11A7"/>
    <w:rsid w:val="005D34D3"/>
    <w:rsid w:val="00751DB2"/>
    <w:rsid w:val="007B4FB7"/>
    <w:rsid w:val="009612F1"/>
    <w:rsid w:val="00B1501B"/>
    <w:rsid w:val="00C969DC"/>
    <w:rsid w:val="00CB5B5C"/>
    <w:rsid w:val="00DB667B"/>
    <w:rsid w:val="00DD4F72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26A0-D8B5-4C03-9BD5-DE66E7B6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2025-05-09T09:43:00Z</cp:lastPrinted>
  <dcterms:created xsi:type="dcterms:W3CDTF">2025-05-09T09:45:00Z</dcterms:created>
  <dcterms:modified xsi:type="dcterms:W3CDTF">2025-07-30T12:18:00Z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